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50A" w:rsidRDefault="00D608D3" w:rsidP="00D608D3">
      <w:pPr>
        <w:keepNext/>
        <w:keepLines/>
        <w:ind w:firstLine="0"/>
        <w:jc w:val="both"/>
        <w:rPr>
          <w:rFonts w:cs="Times New Roman"/>
          <w:sz w:val="26"/>
          <w:szCs w:val="26"/>
        </w:rPr>
      </w:pPr>
      <w:r>
        <w:rPr>
          <w:rFonts w:cs="Times New Roman"/>
          <w:sz w:val="26"/>
          <w:szCs w:val="26"/>
        </w:rPr>
        <w:t xml:space="preserve">                                                                                                       УТВЕРЖДАЮ:</w:t>
      </w:r>
    </w:p>
    <w:p w:rsidR="00D608D3" w:rsidRDefault="00D608D3" w:rsidP="00D608D3">
      <w:pPr>
        <w:keepNext/>
        <w:keepLines/>
        <w:ind w:firstLine="0"/>
        <w:jc w:val="both"/>
        <w:rPr>
          <w:rFonts w:cs="Times New Roman"/>
          <w:sz w:val="26"/>
          <w:szCs w:val="26"/>
        </w:rPr>
      </w:pPr>
      <w:r>
        <w:rPr>
          <w:rFonts w:cs="Times New Roman"/>
          <w:sz w:val="26"/>
          <w:szCs w:val="26"/>
        </w:rPr>
        <w:t xml:space="preserve">                                                                   Директор МУК «</w:t>
      </w:r>
      <w:proofErr w:type="spellStart"/>
      <w:r>
        <w:rPr>
          <w:rFonts w:cs="Times New Roman"/>
          <w:sz w:val="26"/>
          <w:szCs w:val="26"/>
        </w:rPr>
        <w:t>Каменниковский</w:t>
      </w:r>
      <w:proofErr w:type="spellEnd"/>
      <w:r>
        <w:rPr>
          <w:rFonts w:cs="Times New Roman"/>
          <w:sz w:val="26"/>
          <w:szCs w:val="26"/>
        </w:rPr>
        <w:t xml:space="preserve"> ЦД»</w:t>
      </w:r>
    </w:p>
    <w:p w:rsidR="00D608D3" w:rsidRDefault="00D608D3" w:rsidP="00D608D3">
      <w:pPr>
        <w:keepNext/>
        <w:keepLines/>
        <w:ind w:firstLine="0"/>
        <w:jc w:val="both"/>
        <w:rPr>
          <w:rFonts w:cs="Times New Roman"/>
          <w:sz w:val="26"/>
          <w:szCs w:val="26"/>
        </w:rPr>
      </w:pPr>
      <w:r>
        <w:rPr>
          <w:rFonts w:cs="Times New Roman"/>
          <w:sz w:val="26"/>
          <w:szCs w:val="26"/>
        </w:rPr>
        <w:t xml:space="preserve">                                                                    ________________ Т.М. Гуляева</w:t>
      </w:r>
    </w:p>
    <w:p w:rsidR="00D608D3" w:rsidRPr="0011761F" w:rsidRDefault="00D608D3" w:rsidP="00D608D3">
      <w:pPr>
        <w:keepNext/>
        <w:keepLines/>
        <w:ind w:firstLine="0"/>
        <w:jc w:val="both"/>
        <w:rPr>
          <w:rFonts w:cs="Times New Roman"/>
          <w:kern w:val="26"/>
          <w:sz w:val="26"/>
          <w:szCs w:val="26"/>
        </w:rPr>
      </w:pPr>
      <w:r>
        <w:rPr>
          <w:rFonts w:cs="Times New Roman"/>
          <w:sz w:val="26"/>
          <w:szCs w:val="26"/>
        </w:rPr>
        <w:t xml:space="preserve">                                                                   «__» ___________ 2020 г.</w:t>
      </w:r>
    </w:p>
    <w:p w:rsidR="00D608D3" w:rsidRDefault="00D608D3" w:rsidP="00D608D3">
      <w:pPr>
        <w:pStyle w:val="aff0"/>
        <w:pageBreakBefore w:val="0"/>
        <w:tabs>
          <w:tab w:val="left" w:pos="9354"/>
        </w:tabs>
        <w:spacing w:before="0" w:line="240" w:lineRule="auto"/>
        <w:ind w:left="0" w:right="0" w:firstLine="0"/>
        <w:rPr>
          <w:szCs w:val="28"/>
        </w:rPr>
      </w:pPr>
    </w:p>
    <w:p w:rsidR="00D608D3" w:rsidRDefault="00D608D3" w:rsidP="00D608D3">
      <w:pPr>
        <w:pStyle w:val="aff0"/>
        <w:pageBreakBefore w:val="0"/>
        <w:tabs>
          <w:tab w:val="left" w:pos="9354"/>
        </w:tabs>
        <w:spacing w:before="0" w:line="240" w:lineRule="auto"/>
        <w:ind w:left="0" w:right="0" w:firstLine="0"/>
        <w:rPr>
          <w:szCs w:val="28"/>
        </w:rPr>
      </w:pPr>
    </w:p>
    <w:p w:rsidR="00D608D3" w:rsidRDefault="00D608D3" w:rsidP="00D608D3">
      <w:pPr>
        <w:pStyle w:val="aff0"/>
        <w:pageBreakBefore w:val="0"/>
        <w:tabs>
          <w:tab w:val="left" w:pos="9354"/>
        </w:tabs>
        <w:spacing w:before="0" w:line="240" w:lineRule="auto"/>
        <w:ind w:left="0" w:right="0" w:firstLine="0"/>
        <w:rPr>
          <w:szCs w:val="28"/>
        </w:rPr>
      </w:pPr>
    </w:p>
    <w:p w:rsidR="00D608D3" w:rsidRDefault="00D608D3" w:rsidP="00D608D3">
      <w:pPr>
        <w:pStyle w:val="aff0"/>
        <w:pageBreakBefore w:val="0"/>
        <w:tabs>
          <w:tab w:val="left" w:pos="9354"/>
        </w:tabs>
        <w:spacing w:before="0" w:line="240" w:lineRule="auto"/>
        <w:ind w:left="0" w:right="0" w:firstLine="0"/>
        <w:rPr>
          <w:szCs w:val="28"/>
        </w:rPr>
      </w:pPr>
    </w:p>
    <w:p w:rsidR="00D608D3" w:rsidRDefault="00D608D3" w:rsidP="00D608D3">
      <w:pPr>
        <w:pStyle w:val="aff0"/>
        <w:pageBreakBefore w:val="0"/>
        <w:tabs>
          <w:tab w:val="left" w:pos="9354"/>
        </w:tabs>
        <w:spacing w:before="0" w:line="240" w:lineRule="auto"/>
        <w:ind w:left="0" w:right="0" w:firstLine="0"/>
        <w:rPr>
          <w:szCs w:val="28"/>
        </w:rPr>
      </w:pPr>
    </w:p>
    <w:p w:rsidR="00D608D3" w:rsidRDefault="00D608D3" w:rsidP="00D608D3">
      <w:pPr>
        <w:pStyle w:val="aff0"/>
        <w:pageBreakBefore w:val="0"/>
        <w:tabs>
          <w:tab w:val="left" w:pos="9354"/>
        </w:tabs>
        <w:spacing w:before="0" w:line="240" w:lineRule="auto"/>
        <w:ind w:left="0" w:right="0" w:firstLine="0"/>
        <w:rPr>
          <w:szCs w:val="28"/>
        </w:rPr>
      </w:pPr>
    </w:p>
    <w:p w:rsidR="00D608D3" w:rsidRPr="00D608D3" w:rsidRDefault="0055150A" w:rsidP="00D608D3">
      <w:pPr>
        <w:pStyle w:val="aff0"/>
        <w:pageBreakBefore w:val="0"/>
        <w:tabs>
          <w:tab w:val="left" w:pos="9354"/>
        </w:tabs>
        <w:spacing w:before="0" w:line="240" w:lineRule="auto"/>
        <w:ind w:left="0" w:right="0" w:firstLine="0"/>
        <w:rPr>
          <w:sz w:val="48"/>
          <w:szCs w:val="48"/>
        </w:rPr>
      </w:pPr>
      <w:bookmarkStart w:id="0" w:name="_GoBack"/>
      <w:bookmarkEnd w:id="0"/>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973BF0" w:rsidRPr="00D608D3">
        <w:rPr>
          <w:sz w:val="48"/>
          <w:szCs w:val="48"/>
        </w:rPr>
        <w:t xml:space="preserve">муниципального учреждения культуры </w:t>
      </w:r>
    </w:p>
    <w:p w:rsidR="0055150A" w:rsidRPr="00683AAD" w:rsidRDefault="00973BF0" w:rsidP="00D608D3">
      <w:pPr>
        <w:pStyle w:val="aff0"/>
        <w:pageBreakBefore w:val="0"/>
        <w:tabs>
          <w:tab w:val="left" w:pos="9354"/>
        </w:tabs>
        <w:spacing w:before="0" w:line="240" w:lineRule="auto"/>
        <w:ind w:left="0" w:right="0" w:firstLine="0"/>
      </w:pPr>
      <w:r>
        <w:rPr>
          <w:szCs w:val="28"/>
        </w:rPr>
        <w:t>«</w:t>
      </w:r>
      <w:proofErr w:type="spellStart"/>
      <w:r>
        <w:rPr>
          <w:szCs w:val="28"/>
        </w:rPr>
        <w:t>Каменниковский</w:t>
      </w:r>
      <w:proofErr w:type="spellEnd"/>
      <w:r>
        <w:rPr>
          <w:szCs w:val="28"/>
        </w:rPr>
        <w:t xml:space="preserve"> центр досуга»</w:t>
      </w:r>
    </w:p>
    <w:p w:rsidR="0055150A" w:rsidRDefault="0055150A" w:rsidP="0055150A">
      <w:pPr>
        <w:pStyle w:val="aff"/>
      </w:pPr>
    </w:p>
    <w:p w:rsidR="00973BF0" w:rsidRDefault="00973BF0" w:rsidP="0055150A">
      <w:pPr>
        <w:pStyle w:val="aff"/>
      </w:pPr>
    </w:p>
    <w:p w:rsidR="00973BF0" w:rsidRDefault="00973BF0" w:rsidP="0055150A">
      <w:pPr>
        <w:pStyle w:val="aff"/>
        <w:sectPr w:rsidR="00973BF0" w:rsidSect="0055150A">
          <w:headerReference w:type="default" r:id="rId11"/>
          <w:headerReference w:type="first" r:id="rId12"/>
          <w:pgSz w:w="11906" w:h="16838"/>
          <w:pgMar w:top="1134" w:right="567" w:bottom="1134" w:left="1985" w:header="709" w:footer="709" w:gutter="0"/>
          <w:cols w:space="708"/>
          <w:titlePg/>
          <w:docGrid w:linePitch="360"/>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390321" w:rsidP="0055150A">
      <w:pPr>
        <w:spacing w:after="200" w:line="276" w:lineRule="auto"/>
        <w:ind w:firstLine="0"/>
        <w:rPr>
          <w:rFonts w:cs="Times New Roman"/>
          <w:color w:val="332E2D"/>
          <w:spacing w:val="2"/>
          <w:szCs w:val="28"/>
          <w:lang w:eastAsia="ar-SA"/>
        </w:rPr>
      </w:pPr>
      <w:r>
        <w:rPr>
          <w:noProof/>
          <w:lang w:eastAsia="ru-RU"/>
        </w:rPr>
        <w:pict>
          <v:rect id="_x0000_s1027" style="position:absolute;margin-left:391.25pt;margin-top:205.85pt;width:82.5pt;height:146.25pt;z-index:251658240">
            <v:textbox>
              <w:txbxContent>
                <w:p w:rsidR="00390321" w:rsidRPr="004E1534" w:rsidRDefault="00390321"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proofErr w:type="gramStart"/>
                  <w:r w:rsidRPr="004E1534">
                    <w:rPr>
                      <w:rFonts w:ascii="Arial" w:hAnsi="Arial" w:cs="Arial"/>
                      <w:sz w:val="16"/>
                      <w:szCs w:val="16"/>
                    </w:rPr>
                    <w:t>заинтере-сованности</w:t>
                  </w:r>
                  <w:proofErr w:type="spellEnd"/>
                  <w:proofErr w:type="gram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390321" w:rsidRPr="004E1534" w:rsidRDefault="00390321" w:rsidP="004E1534">
                  <w:pPr>
                    <w:ind w:firstLine="0"/>
                    <w:jc w:val="center"/>
                    <w:rPr>
                      <w:rFonts w:ascii="Arial" w:hAnsi="Arial" w:cs="Arial"/>
                      <w:sz w:val="16"/>
                      <w:szCs w:val="16"/>
                    </w:rPr>
                  </w:pPr>
                  <w:r w:rsidRPr="004E1534">
                    <w:rPr>
                      <w:rFonts w:ascii="Arial" w:hAnsi="Arial" w:cs="Arial"/>
                      <w:sz w:val="16"/>
                      <w:szCs w:val="16"/>
                    </w:rPr>
                    <w:t>или может</w:t>
                  </w:r>
                </w:p>
                <w:p w:rsidR="00390321" w:rsidRPr="004E1534" w:rsidRDefault="00390321"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390321" w:rsidRPr="004E1534" w:rsidRDefault="00390321" w:rsidP="004E1534">
                  <w:pPr>
                    <w:ind w:firstLine="0"/>
                    <w:jc w:val="center"/>
                    <w:rPr>
                      <w:rFonts w:ascii="Arial" w:hAnsi="Arial" w:cs="Arial"/>
                      <w:sz w:val="16"/>
                      <w:szCs w:val="16"/>
                    </w:rPr>
                  </w:pPr>
                  <w:r w:rsidRPr="004E1534">
                    <w:rPr>
                      <w:rFonts w:ascii="Arial" w:hAnsi="Arial" w:cs="Arial"/>
                      <w:sz w:val="16"/>
                      <w:szCs w:val="16"/>
                    </w:rPr>
                    <w:t>интересов</w:t>
                  </w:r>
                </w:p>
                <w:p w:rsidR="00390321" w:rsidRPr="004E1534" w:rsidRDefault="00390321"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Pr>
          <w:noProof/>
          <w:lang w:eastAsia="ru-RU"/>
        </w:rPr>
        <w:pict>
          <v:shapetype id="_x0000_t32" coordsize="21600,21600" o:spt="32" o:oned="t" path="m,l21600,21600e" filled="f">
            <v:path arrowok="t" fillok="f" o:connecttype="none"/>
            <o:lock v:ext="edit" shapetype="t"/>
          </v:shapetype>
          <v:shape id="_x0000_s1029" type="#_x0000_t32" style="position:absolute;margin-left:437pt;margin-top:196.1pt;width:0;height:9.75pt;z-index:251660288" o:connectortype="straight"/>
        </w:pict>
      </w:r>
      <w:r>
        <w:rPr>
          <w:noProof/>
          <w:lang w:eastAsia="ru-RU"/>
        </w:rPr>
        <w:pict>
          <v:shape id="_x0000_s1028" type="#_x0000_t32" style="position:absolute;margin-left:335pt;margin-top:195.35pt;width:102pt;height:.75pt;flip:y;z-index:251659264" o:connectortype="straight"/>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1.5pt" o:ole="">
            <v:imagedata r:id="rId13" o:title=""/>
          </v:shape>
          <o:OLEObject Type="Embed" ProgID="Visio.Drawing.11" ShapeID="_x0000_i1025" DrawAspect="Content" ObjectID="_1685784864" r:id="rId14"/>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39230E"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p>
        <w:p w:rsidR="00AB287B" w:rsidRPr="00AB287B" w:rsidRDefault="00390321"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_Toc424284808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5</w:t>
            </w:r>
            <w:r w:rsidR="0039230E" w:rsidRPr="00AB287B">
              <w:rPr>
                <w:rStyle w:val="af2"/>
                <w:rFonts w:cs="Times New Roman"/>
                <w:b w:val="0"/>
              </w:rPr>
              <w:fldChar w:fldCharType="end"/>
            </w:r>
          </w:hyperlink>
        </w:p>
        <w:p w:rsidR="00AB287B" w:rsidRPr="00AB287B" w:rsidRDefault="00390321"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5</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5</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8</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10</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10</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11</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12</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12</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12</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14</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15</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16</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16</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17</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18</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19</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19</w:t>
            </w:r>
            <w:r w:rsidR="0039230E" w:rsidRPr="00AB287B">
              <w:rPr>
                <w:rStyle w:val="af2"/>
                <w:rFonts w:cs="Times New Roman"/>
                <w:noProof/>
                <w:sz w:val="24"/>
                <w:szCs w:val="24"/>
              </w:rPr>
              <w:fldChar w:fldCharType="end"/>
            </w:r>
          </w:hyperlink>
        </w:p>
        <w:p w:rsidR="00AB287B" w:rsidRPr="00AB287B" w:rsidRDefault="00390321"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_Toc424284826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20</w:t>
            </w:r>
            <w:r w:rsidR="0039230E" w:rsidRPr="00AB287B">
              <w:rPr>
                <w:rStyle w:val="af2"/>
                <w:rFonts w:cs="Times New Roman"/>
                <w:b w:val="0"/>
              </w:rPr>
              <w:fldChar w:fldCharType="end"/>
            </w:r>
          </w:hyperlink>
        </w:p>
        <w:p w:rsidR="00AB287B" w:rsidRPr="00AB287B" w:rsidRDefault="00390321"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20</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21</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21</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22</w:t>
            </w:r>
            <w:r w:rsidR="0039230E" w:rsidRPr="00AB287B">
              <w:rPr>
                <w:rStyle w:val="af2"/>
                <w:rFonts w:cs="Times New Roman"/>
                <w:noProof/>
                <w:sz w:val="24"/>
                <w:szCs w:val="24"/>
              </w:rPr>
              <w:fldChar w:fldCharType="end"/>
            </w:r>
          </w:hyperlink>
        </w:p>
        <w:p w:rsidR="00AB287B" w:rsidRPr="00AB287B" w:rsidRDefault="00390321"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_Toc424284831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24</w:t>
            </w:r>
            <w:r w:rsidR="0039230E" w:rsidRPr="00AB287B">
              <w:rPr>
                <w:rStyle w:val="af2"/>
                <w:rFonts w:cs="Times New Roman"/>
                <w:b w:val="0"/>
              </w:rPr>
              <w:fldChar w:fldCharType="end"/>
            </w:r>
          </w:hyperlink>
        </w:p>
        <w:p w:rsidR="00AB287B" w:rsidRPr="00AB287B" w:rsidRDefault="00390321"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24</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24</w:t>
            </w:r>
            <w:r w:rsidR="0039230E" w:rsidRPr="00AB287B">
              <w:rPr>
                <w:rStyle w:val="af2"/>
                <w:rFonts w:cs="Times New Roman"/>
                <w:noProof/>
                <w:sz w:val="24"/>
                <w:szCs w:val="24"/>
              </w:rPr>
              <w:fldChar w:fldCharType="end"/>
            </w:r>
          </w:hyperlink>
        </w:p>
        <w:p w:rsidR="00AB287B" w:rsidRPr="00AB287B" w:rsidRDefault="00390321"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_Toc424284834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30</w:t>
            </w:r>
            <w:r w:rsidR="0039230E" w:rsidRPr="00AB287B">
              <w:rPr>
                <w:rStyle w:val="af2"/>
                <w:rFonts w:cs="Times New Roman"/>
                <w:b w:val="0"/>
              </w:rPr>
              <w:fldChar w:fldCharType="end"/>
            </w:r>
          </w:hyperlink>
        </w:p>
        <w:p w:rsidR="00AB287B" w:rsidRPr="00AB287B" w:rsidRDefault="00390321"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30</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30</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31</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33</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35</w:t>
            </w:r>
            <w:r w:rsidR="0039230E" w:rsidRPr="00AB287B">
              <w:rPr>
                <w:rStyle w:val="af2"/>
                <w:rFonts w:cs="Times New Roman"/>
                <w:noProof/>
                <w:sz w:val="24"/>
                <w:szCs w:val="24"/>
              </w:rPr>
              <w:fldChar w:fldCharType="end"/>
            </w:r>
          </w:hyperlink>
        </w:p>
        <w:p w:rsidR="00AB287B" w:rsidRDefault="00390321" w:rsidP="00AB287B">
          <w:pPr>
            <w:pStyle w:val="25"/>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42</w:t>
            </w:r>
            <w:r w:rsidR="0039230E" w:rsidRPr="00AB287B">
              <w:rPr>
                <w:rStyle w:val="af2"/>
                <w:rFonts w:cs="Times New Roman"/>
                <w:noProof/>
                <w:sz w:val="24"/>
                <w:szCs w:val="24"/>
              </w:rPr>
              <w:fldChar w:fldCharType="end"/>
            </w:r>
          </w:hyperlink>
        </w:p>
        <w:p w:rsidR="004E1534" w:rsidRDefault="00390321"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390321"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_Toc424284841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48</w:t>
            </w:r>
            <w:r w:rsidR="0039230E" w:rsidRPr="00AB287B">
              <w:rPr>
                <w:rStyle w:val="af2"/>
                <w:rFonts w:cs="Times New Roman"/>
                <w:b w:val="0"/>
              </w:rPr>
              <w:fldChar w:fldCharType="end"/>
            </w:r>
          </w:hyperlink>
        </w:p>
        <w:p w:rsidR="00AB287B" w:rsidRPr="00AB287B" w:rsidRDefault="00390321"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48</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49</w:t>
            </w:r>
            <w:r w:rsidR="0039230E" w:rsidRPr="00AB287B">
              <w:rPr>
                <w:rStyle w:val="af2"/>
                <w:rFonts w:cs="Times New Roman"/>
                <w:noProof/>
                <w:sz w:val="24"/>
                <w:szCs w:val="24"/>
              </w:rPr>
              <w:fldChar w:fldCharType="end"/>
            </w:r>
          </w:hyperlink>
        </w:p>
        <w:p w:rsidR="00AB287B" w:rsidRPr="00AB287B" w:rsidRDefault="00390321"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39230E"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39230E" w:rsidRPr="00AB287B">
              <w:rPr>
                <w:rStyle w:val="af2"/>
                <w:rFonts w:cs="Times New Roman"/>
                <w:noProof/>
                <w:sz w:val="24"/>
                <w:szCs w:val="24"/>
              </w:rPr>
            </w:r>
            <w:r w:rsidR="0039230E" w:rsidRPr="00AB287B">
              <w:rPr>
                <w:rStyle w:val="af2"/>
                <w:rFonts w:cs="Times New Roman"/>
                <w:noProof/>
                <w:sz w:val="24"/>
                <w:szCs w:val="24"/>
              </w:rPr>
              <w:fldChar w:fldCharType="separate"/>
            </w:r>
            <w:r w:rsidR="00D608D3">
              <w:rPr>
                <w:noProof/>
                <w:webHidden/>
                <w:sz w:val="24"/>
                <w:szCs w:val="24"/>
              </w:rPr>
              <w:t>51</w:t>
            </w:r>
            <w:r w:rsidR="0039230E" w:rsidRPr="00AB287B">
              <w:rPr>
                <w:rStyle w:val="af2"/>
                <w:rFonts w:cs="Times New Roman"/>
                <w:noProof/>
                <w:sz w:val="24"/>
                <w:szCs w:val="24"/>
              </w:rPr>
              <w:fldChar w:fldCharType="end"/>
            </w:r>
          </w:hyperlink>
        </w:p>
        <w:p w:rsidR="00AB287B" w:rsidRPr="00AB287B" w:rsidRDefault="00390321"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39230E" w:rsidRPr="00AB287B">
              <w:rPr>
                <w:rStyle w:val="af2"/>
                <w:rFonts w:cs="Times New Roman"/>
                <w:b w:val="0"/>
              </w:rPr>
              <w:fldChar w:fldCharType="begin"/>
            </w:r>
            <w:r w:rsidR="00AB287B" w:rsidRPr="00AB287B">
              <w:rPr>
                <w:rFonts w:cs="Times New Roman"/>
                <w:b w:val="0"/>
                <w:webHidden/>
              </w:rPr>
              <w:instrText xml:space="preserve"> PAGEREF _Toc424284845 \h </w:instrText>
            </w:r>
            <w:r w:rsidR="0039230E" w:rsidRPr="00AB287B">
              <w:rPr>
                <w:rStyle w:val="af2"/>
                <w:rFonts w:cs="Times New Roman"/>
                <w:b w:val="0"/>
              </w:rPr>
            </w:r>
            <w:r w:rsidR="0039230E" w:rsidRPr="00AB287B">
              <w:rPr>
                <w:rStyle w:val="af2"/>
                <w:rFonts w:cs="Times New Roman"/>
                <w:b w:val="0"/>
              </w:rPr>
              <w:fldChar w:fldCharType="separate"/>
            </w:r>
            <w:r w:rsidR="00D608D3">
              <w:rPr>
                <w:rFonts w:cs="Times New Roman"/>
                <w:b w:val="0"/>
                <w:webHidden/>
              </w:rPr>
              <w:t>52</w:t>
            </w:r>
            <w:r w:rsidR="0039230E" w:rsidRPr="00AB287B">
              <w:rPr>
                <w:rStyle w:val="af2"/>
                <w:rFonts w:cs="Times New Roman"/>
                <w:b w:val="0"/>
              </w:rPr>
              <w:fldChar w:fldCharType="end"/>
            </w:r>
          </w:hyperlink>
        </w:p>
        <w:p w:rsidR="00AB287B" w:rsidRPr="00AB287B" w:rsidRDefault="0039230E"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1" w:name="_Toc448228227"/>
    </w:p>
    <w:p w:rsidR="005C1F41" w:rsidRPr="004B0B34" w:rsidRDefault="005C1F41" w:rsidP="005C1F41">
      <w:pPr>
        <w:pStyle w:val="af8"/>
        <w:keepNext/>
        <w:pageBreakBefore/>
        <w:ind w:left="6480"/>
        <w:rPr>
          <w:b w:val="0"/>
        </w:rPr>
      </w:pPr>
      <w:bookmarkStart w:id="2" w:name="_Ref318119313"/>
      <w:bookmarkEnd w:id="1"/>
      <w:r w:rsidRPr="004B0B34">
        <w:rPr>
          <w:b w:val="0"/>
        </w:rPr>
        <w:lastRenderedPageBreak/>
        <w:t xml:space="preserve">Приложение </w:t>
      </w:r>
      <w:bookmarkEnd w:id="2"/>
      <w:r w:rsidRPr="004B0B34">
        <w:rPr>
          <w:b w:val="0"/>
        </w:rPr>
        <w:br/>
        <w:t xml:space="preserve">к приказу </w:t>
      </w:r>
      <w:r w:rsidR="004B0B34" w:rsidRPr="004B0B34">
        <w:rPr>
          <w:b w:val="0"/>
        </w:rPr>
        <w:t>МУК «</w:t>
      </w:r>
      <w:proofErr w:type="spellStart"/>
      <w:r w:rsidR="004B0B34" w:rsidRPr="004B0B34">
        <w:rPr>
          <w:b w:val="0"/>
        </w:rPr>
        <w:t>Каменниковский</w:t>
      </w:r>
      <w:proofErr w:type="spellEnd"/>
      <w:r w:rsidR="004B0B34" w:rsidRPr="004B0B34">
        <w:rPr>
          <w:b w:val="0"/>
        </w:rPr>
        <w:t xml:space="preserve"> </w:t>
      </w:r>
      <w:proofErr w:type="gramStart"/>
      <w:r w:rsidR="004B0B34" w:rsidRPr="004B0B34">
        <w:rPr>
          <w:b w:val="0"/>
        </w:rPr>
        <w:t>ЦД»</w:t>
      </w:r>
      <w:r w:rsidRPr="004B0B34">
        <w:rPr>
          <w:b w:val="0"/>
        </w:rPr>
        <w:br/>
        <w:t>от</w:t>
      </w:r>
      <w:proofErr w:type="gramEnd"/>
      <w:r w:rsidRPr="004B0B34">
        <w:rPr>
          <w:b w:val="0"/>
        </w:rPr>
        <w:t xml:space="preserve"> </w:t>
      </w:r>
      <w:r w:rsidR="004B0B34" w:rsidRPr="004B0B34">
        <w:rPr>
          <w:b w:val="0"/>
        </w:rPr>
        <w:t>20</w:t>
      </w:r>
      <w:r w:rsidRPr="004B0B34">
        <w:rPr>
          <w:b w:val="0"/>
        </w:rPr>
        <w:t>.</w:t>
      </w:r>
      <w:r w:rsidR="004B0B34" w:rsidRPr="004B0B34">
        <w:rPr>
          <w:b w:val="0"/>
        </w:rPr>
        <w:t>05.2020</w:t>
      </w:r>
      <w:r w:rsidRPr="004B0B34">
        <w:rPr>
          <w:b w:val="0"/>
        </w:rPr>
        <w:t xml:space="preserve"> г. № </w:t>
      </w:r>
      <w:r w:rsidR="004B0B34" w:rsidRPr="004B0B34">
        <w:rPr>
          <w:b w:val="0"/>
        </w:rPr>
        <w:t>25а</w:t>
      </w:r>
    </w:p>
    <w:p w:rsidR="006E23B0" w:rsidRDefault="005C1F41" w:rsidP="00AB287B">
      <w:pPr>
        <w:keepNext/>
        <w:keepLines/>
        <w:spacing w:before="480"/>
        <w:ind w:firstLine="0"/>
        <w:jc w:val="center"/>
        <w:outlineLvl w:val="0"/>
        <w:rPr>
          <w:rFonts w:cs="Times New Roman"/>
          <w:b/>
          <w:kern w:val="26"/>
          <w:szCs w:val="28"/>
        </w:rPr>
      </w:pPr>
      <w:bookmarkStart w:id="3" w:name="_Toc424284808"/>
      <w:r>
        <w:rPr>
          <w:rFonts w:cs="Times New Roman"/>
          <w:b/>
          <w:kern w:val="26"/>
          <w:szCs w:val="28"/>
        </w:rPr>
        <w:t>Антикоррупционная политика</w:t>
      </w:r>
      <w:bookmarkEnd w:id="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rsidTr="005C1F41">
        <w:tc>
          <w:tcPr>
            <w:tcW w:w="9570" w:type="dxa"/>
          </w:tcPr>
          <w:p w:rsidR="005C1F41" w:rsidRPr="004B0B34" w:rsidRDefault="00973BF0" w:rsidP="005C1F41">
            <w:pPr>
              <w:spacing w:line="276" w:lineRule="auto"/>
              <w:ind w:firstLine="0"/>
              <w:jc w:val="center"/>
              <w:rPr>
                <w:kern w:val="26"/>
              </w:rPr>
            </w:pPr>
            <w:r w:rsidRPr="004B0B34">
              <w:rPr>
                <w:rStyle w:val="afa"/>
                <w:rFonts w:eastAsiaTheme="minorEastAsia" w:cs="Times New Roman"/>
                <w:color w:val="auto"/>
                <w:szCs w:val="28"/>
              </w:rPr>
              <w:t>муниципального учреждения культуры «</w:t>
            </w:r>
            <w:proofErr w:type="spellStart"/>
            <w:r w:rsidRPr="004B0B34">
              <w:rPr>
                <w:rStyle w:val="afa"/>
                <w:rFonts w:eastAsiaTheme="minorEastAsia" w:cs="Times New Roman"/>
                <w:color w:val="auto"/>
                <w:szCs w:val="28"/>
              </w:rPr>
              <w:t>Каменниковский</w:t>
            </w:r>
            <w:proofErr w:type="spellEnd"/>
            <w:r w:rsidRPr="004B0B34">
              <w:rPr>
                <w:rStyle w:val="afa"/>
                <w:rFonts w:eastAsiaTheme="minorEastAsia" w:cs="Times New Roman"/>
                <w:color w:val="auto"/>
                <w:szCs w:val="28"/>
              </w:rPr>
              <w:t xml:space="preserve"> центр досуга»</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4" w:name="_Toc424284809"/>
      <w:bookmarkStart w:id="5" w:name="sub_1"/>
      <w:r w:rsidRPr="005C1F41">
        <w:rPr>
          <w:b/>
        </w:rPr>
        <w:t xml:space="preserve">Понятие, цели и задачи </w:t>
      </w:r>
      <w:r>
        <w:rPr>
          <w:b/>
        </w:rPr>
        <w:br/>
      </w:r>
      <w:r w:rsidRPr="005C1F41">
        <w:rPr>
          <w:b/>
        </w:rPr>
        <w:t>антикоррупционной политики</w:t>
      </w:r>
      <w:bookmarkEnd w:id="4"/>
    </w:p>
    <w:bookmarkEnd w:id="5"/>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973BF0" w:rsidRPr="004B0B34">
        <w:rPr>
          <w:rStyle w:val="afa"/>
          <w:rFonts w:eastAsiaTheme="minorEastAsia"/>
          <w:b w:val="0"/>
          <w:color w:val="auto"/>
        </w:rPr>
        <w:t>муниципального учреждения культуры «</w:t>
      </w:r>
      <w:proofErr w:type="spellStart"/>
      <w:r w:rsidR="00973BF0" w:rsidRPr="004B0B34">
        <w:rPr>
          <w:rStyle w:val="afa"/>
          <w:rFonts w:eastAsiaTheme="minorEastAsia"/>
          <w:b w:val="0"/>
          <w:color w:val="auto"/>
        </w:rPr>
        <w:t>Каменниковский</w:t>
      </w:r>
      <w:proofErr w:type="spellEnd"/>
      <w:r w:rsidR="00973BF0" w:rsidRPr="004B0B34">
        <w:rPr>
          <w:rStyle w:val="afa"/>
          <w:rFonts w:eastAsiaTheme="minorEastAsia"/>
          <w:b w:val="0"/>
          <w:color w:val="auto"/>
        </w:rPr>
        <w:t xml:space="preserve"> центр досуга»</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973BF0" w:rsidRPr="004B0B34">
        <w:rPr>
          <w:rStyle w:val="afa"/>
          <w:rFonts w:eastAsiaTheme="minorEastAsia"/>
          <w:b w:val="0"/>
          <w:color w:val="auto"/>
        </w:rPr>
        <w:t>муниципального учреждения культуры «</w:t>
      </w:r>
      <w:proofErr w:type="spellStart"/>
      <w:r w:rsidR="00973BF0" w:rsidRPr="004B0B34">
        <w:rPr>
          <w:rStyle w:val="afa"/>
          <w:rFonts w:eastAsiaTheme="minorEastAsia"/>
          <w:b w:val="0"/>
          <w:color w:val="auto"/>
        </w:rPr>
        <w:t>Каменниковский</w:t>
      </w:r>
      <w:proofErr w:type="spellEnd"/>
      <w:r w:rsidR="00973BF0" w:rsidRPr="004B0B34">
        <w:rPr>
          <w:rStyle w:val="afa"/>
          <w:rFonts w:eastAsiaTheme="minorEastAsia"/>
          <w:b w:val="0"/>
          <w:color w:val="auto"/>
        </w:rPr>
        <w:t xml:space="preserve"> центр досуга»</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6" w:name="_Toc424284810"/>
      <w:r w:rsidRPr="00B51A43">
        <w:rPr>
          <w:b/>
        </w:rPr>
        <w:t>Термины и определения</w:t>
      </w:r>
      <w:bookmarkEnd w:id="6"/>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465FF1" w:rsidRPr="00E9201F">
        <w:rPr>
          <w:rFonts w:cs="Times New Roman"/>
          <w:szCs w:val="28"/>
        </w:rPr>
        <w:t>организации</w:t>
      </w:r>
      <w:r w:rsidRPr="00E9201F">
        <w:rPr>
          <w:rFonts w:cs="Times New Roman"/>
          <w:szCs w:val="28"/>
        </w:rPr>
        <w:t>;</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w:t>
      </w:r>
      <w:r w:rsidR="007B0064" w:rsidRPr="00AC2F84">
        <w:rPr>
          <w:shd w:val="clear" w:color="auto" w:fill="FFFFFF"/>
        </w:rPr>
        <w:lastRenderedPageBreak/>
        <w:t>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w:t>
      </w:r>
      <w:proofErr w:type="gramStart"/>
      <w:r w:rsidRPr="00B51A43">
        <w:rPr>
          <w:rFonts w:cs="Times New Roman"/>
          <w:szCs w:val="28"/>
        </w:rPr>
        <w:t>юридическое</w:t>
      </w:r>
      <w:proofErr w:type="gramEnd"/>
      <w:r w:rsidRPr="00B51A43">
        <w:rPr>
          <w:rFonts w:cs="Times New Roman"/>
          <w:szCs w:val="28"/>
        </w:rPr>
        <w:t xml:space="preserve">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856FF4" w:rsidRPr="004B0B34" w:rsidRDefault="005D7D24" w:rsidP="00856FF4">
      <w:pPr>
        <w:spacing w:line="276" w:lineRule="auto"/>
        <w:jc w:val="both"/>
        <w:rPr>
          <w:rStyle w:val="afa"/>
          <w:rFonts w:eastAsiaTheme="minorEastAsia" w:cs="Times New Roman"/>
          <w:b w:val="0"/>
          <w:color w:val="auto"/>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856FF4" w:rsidRPr="004B0B34">
        <w:rPr>
          <w:rStyle w:val="afa"/>
          <w:rFonts w:eastAsiaTheme="minorEastAsia" w:cs="Times New Roman"/>
          <w:b w:val="0"/>
          <w:color w:val="auto"/>
          <w:szCs w:val="28"/>
        </w:rPr>
        <w:t>муниципальное учреждение культуры «</w:t>
      </w:r>
      <w:proofErr w:type="spellStart"/>
      <w:r w:rsidR="00856FF4" w:rsidRPr="004B0B34">
        <w:rPr>
          <w:rStyle w:val="afa"/>
          <w:rFonts w:eastAsiaTheme="minorEastAsia" w:cs="Times New Roman"/>
          <w:b w:val="0"/>
          <w:color w:val="auto"/>
          <w:szCs w:val="28"/>
        </w:rPr>
        <w:t>Каменниковский</w:t>
      </w:r>
      <w:proofErr w:type="spellEnd"/>
      <w:r w:rsidR="00856FF4" w:rsidRPr="004B0B34">
        <w:rPr>
          <w:rStyle w:val="afa"/>
          <w:rFonts w:eastAsiaTheme="minorEastAsia" w:cs="Times New Roman"/>
          <w:b w:val="0"/>
          <w:color w:val="auto"/>
          <w:szCs w:val="28"/>
        </w:rPr>
        <w:t xml:space="preserve"> центр досуга» </w:t>
      </w:r>
    </w:p>
    <w:p w:rsidR="00DD4E03" w:rsidRPr="00E1370E" w:rsidRDefault="00DD4E03" w:rsidP="00856FF4">
      <w:pPr>
        <w:spacing w:line="276" w:lineRule="auto"/>
        <w:jc w:val="both"/>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w:t>
      </w:r>
      <w:r w:rsidRPr="00E1370E">
        <w:lastRenderedPageBreak/>
        <w:t>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1"/>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7"/>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lastRenderedPageBreak/>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8" w:name="_Toc424284812"/>
      <w:bookmarkStart w:id="9" w:name="sub_4"/>
      <w:r w:rsidRPr="00E1370E">
        <w:rPr>
          <w:b/>
        </w:rPr>
        <w:lastRenderedPageBreak/>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8"/>
    </w:p>
    <w:bookmarkEnd w:id="9"/>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0" w:name="_Toc424284813"/>
      <w:bookmarkStart w:id="11"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 xml:space="preserve">Антикоррупционной </w:t>
      </w:r>
      <w:proofErr w:type="gramStart"/>
      <w:r w:rsidR="00E1370E" w:rsidRPr="00E1370E">
        <w:rPr>
          <w:b/>
        </w:rPr>
        <w:t>политики</w:t>
      </w:r>
      <w:r w:rsidR="00EC1FE9">
        <w:rPr>
          <w:b/>
        </w:rPr>
        <w:t>,</w:t>
      </w:r>
      <w:r w:rsidR="00EC1FE9">
        <w:rPr>
          <w:b/>
        </w:rPr>
        <w:br/>
        <w:t>и</w:t>
      </w:r>
      <w:proofErr w:type="gramEnd"/>
      <w:r w:rsidR="00EC1FE9">
        <w:rPr>
          <w:b/>
        </w:rPr>
        <w:t xml:space="preserve"> </w:t>
      </w:r>
      <w:r w:rsidR="00F03709">
        <w:rPr>
          <w:b/>
        </w:rPr>
        <w:t xml:space="preserve">формируемые </w:t>
      </w:r>
      <w:r w:rsidR="00EC1FE9">
        <w:rPr>
          <w:b/>
        </w:rPr>
        <w:t>коллегиальные органы</w:t>
      </w:r>
      <w:r w:rsidR="00F03709">
        <w:rPr>
          <w:b/>
        </w:rPr>
        <w:t xml:space="preserve"> организации</w:t>
      </w:r>
      <w:bookmarkEnd w:id="10"/>
    </w:p>
    <w:bookmarkEnd w:id="11"/>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lastRenderedPageBreak/>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390321">
        <w:rPr>
          <w:rFonts w:cs="Times New Roman"/>
          <w:szCs w:val="28"/>
        </w:rPr>
        <w:t>.</w:t>
      </w:r>
    </w:p>
    <w:p w:rsidR="005C2EE9" w:rsidRDefault="005C2EE9" w:rsidP="005C2EE9">
      <w:pPr>
        <w:pStyle w:val="a0"/>
        <w:numPr>
          <w:ilvl w:val="1"/>
          <w:numId w:val="5"/>
        </w:numPr>
        <w:ind w:left="0" w:firstLine="709"/>
      </w:pPr>
      <w:bookmarkStart w:id="12"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973BF0">
        <w:fldChar w:fldCharType="begin"/>
      </w:r>
      <w:r w:rsidR="00973BF0">
        <w:instrText xml:space="preserve"> REF _Ref422904024 \h  \* MERGEFORMAT </w:instrText>
      </w:r>
      <w:r w:rsidR="00973BF0">
        <w:fldChar w:fldCharType="separate"/>
      </w:r>
      <w:r w:rsidR="00D608D3" w:rsidRPr="00D608D3">
        <w:t>Приложение № 1</w:t>
      </w:r>
      <w:r w:rsidR="00973BF0">
        <w:fldChar w:fldCharType="end"/>
      </w:r>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_Toc424284814"/>
      <w:r w:rsidRPr="007902A2">
        <w:rPr>
          <w:b/>
        </w:rPr>
        <w:t xml:space="preserve">Обязанности </w:t>
      </w:r>
      <w:proofErr w:type="gramStart"/>
      <w:r w:rsidRPr="007902A2">
        <w:rPr>
          <w:b/>
        </w:rPr>
        <w:t>работников,</w:t>
      </w:r>
      <w:r w:rsidR="00882CD0">
        <w:rPr>
          <w:b/>
        </w:rPr>
        <w:br/>
      </w:r>
      <w:r w:rsidRPr="007902A2">
        <w:rPr>
          <w:b/>
        </w:rPr>
        <w:t>связанные</w:t>
      </w:r>
      <w:proofErr w:type="gramEnd"/>
      <w:r w:rsidRPr="007902A2">
        <w:rPr>
          <w:b/>
        </w:rPr>
        <w:t xml:space="preserve"> с предупреждением коррупции</w:t>
      </w:r>
      <w:bookmarkEnd w:id="13"/>
    </w:p>
    <w:bookmarkEnd w:id="12"/>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w:t>
      </w:r>
      <w:r w:rsidR="005C1F41" w:rsidRPr="00CE17F0">
        <w:rPr>
          <w:kern w:val="26"/>
        </w:rPr>
        <w:lastRenderedPageBreak/>
        <w:t>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390321">
        <w:rPr>
          <w:kern w:val="26"/>
        </w:rPr>
        <w:t>.</w:t>
      </w:r>
    </w:p>
    <w:p w:rsidR="005C1F41" w:rsidRDefault="0001697C" w:rsidP="00AB287B">
      <w:pPr>
        <w:pStyle w:val="a0"/>
        <w:keepNext/>
        <w:keepLines/>
        <w:numPr>
          <w:ilvl w:val="0"/>
          <w:numId w:val="5"/>
        </w:numPr>
        <w:spacing w:before="360" w:after="120"/>
        <w:ind w:left="0" w:firstLine="0"/>
        <w:jc w:val="center"/>
        <w:outlineLvl w:val="1"/>
        <w:rPr>
          <w:b/>
        </w:rPr>
      </w:pPr>
      <w:bookmarkStart w:id="14" w:name="sub_7"/>
      <w:bookmarkStart w:id="15"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5"/>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Тек"/>
      <w:bookmarkStart w:id="17" w:name="_Toc424284816"/>
      <w:bookmarkStart w:id="18" w:name="sub_8"/>
      <w:bookmarkEnd w:id="14"/>
      <w:bookmarkEnd w:id="16"/>
      <w:r w:rsidRPr="007902A2">
        <w:rPr>
          <w:b/>
        </w:rPr>
        <w:t>Внедрение стандартов поведения работников организации</w:t>
      </w:r>
      <w:bookmarkEnd w:id="17"/>
    </w:p>
    <w:bookmarkEnd w:id="18"/>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973BF0">
        <w:fldChar w:fldCharType="begin"/>
      </w:r>
      <w:r w:rsidR="00973BF0">
        <w:instrText xml:space="preserve"> REF _Ref422743378 \h  \* MERGEFORMAT </w:instrText>
      </w:r>
      <w:r w:rsidR="00973BF0">
        <w:fldChar w:fldCharType="separate"/>
      </w:r>
      <w:r w:rsidR="00D608D3" w:rsidRPr="00D608D3">
        <w:t>Приложение № 2</w:t>
      </w:r>
      <w:r w:rsidR="00973BF0">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424284817"/>
      <w:bookmarkStart w:id="20" w:name="sub_9"/>
      <w:r w:rsidRPr="007902A2">
        <w:rPr>
          <w:b/>
        </w:rPr>
        <w:t>Выявление и урегулирование конфликта интересов</w:t>
      </w:r>
      <w:bookmarkEnd w:id="19"/>
    </w:p>
    <w:p w:rsidR="002B5379" w:rsidRPr="00B51A43" w:rsidRDefault="002B5379" w:rsidP="002B5379">
      <w:pPr>
        <w:pStyle w:val="a0"/>
        <w:numPr>
          <w:ilvl w:val="1"/>
          <w:numId w:val="5"/>
        </w:numPr>
        <w:ind w:left="0" w:firstLine="709"/>
      </w:pPr>
      <w:bookmarkStart w:id="21" w:name="sub_10"/>
      <w:bookmarkEnd w:id="20"/>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rsidR="002B5379" w:rsidRPr="008D13F2" w:rsidRDefault="002B5379" w:rsidP="002B5379">
      <w:pPr>
        <w:spacing w:line="276" w:lineRule="auto"/>
        <w:jc w:val="both"/>
        <w:rPr>
          <w:kern w:val="26"/>
        </w:rPr>
      </w:pPr>
      <w:r w:rsidRPr="008D13F2">
        <w:rPr>
          <w:kern w:val="26"/>
        </w:rPr>
        <w:lastRenderedPageBreak/>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4B0B34" w:rsidRDefault="007C62C8" w:rsidP="007C62C8">
      <w:pPr>
        <w:pStyle w:val="a0"/>
        <w:numPr>
          <w:ilvl w:val="0"/>
          <w:numId w:val="0"/>
        </w:numPr>
        <w:ind w:firstLine="709"/>
      </w:pPr>
      <w:r w:rsidRPr="004B0B34">
        <w:rPr>
          <w:sz w:val="27"/>
          <w:szCs w:val="27"/>
        </w:rPr>
        <w:t>9.2</w:t>
      </w:r>
      <w:r w:rsidRPr="004B0B34">
        <w:rPr>
          <w:sz w:val="27"/>
          <w:szCs w:val="27"/>
          <w:vertAlign w:val="superscript"/>
        </w:rPr>
        <w:t>1</w:t>
      </w:r>
      <w:r w:rsidRPr="004B0B34">
        <w:rPr>
          <w:sz w:val="27"/>
          <w:szCs w:val="27"/>
        </w:rPr>
        <w:t xml:space="preserve">. </w:t>
      </w:r>
      <w:r w:rsidRPr="004B0B34">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6343E0" w:rsidRPr="008D13F2">
        <w:t xml:space="preserve"> </w:t>
      </w:r>
      <w:r w:rsidRPr="008D13F2">
        <w:t>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973BF0">
        <w:fldChar w:fldCharType="begin"/>
      </w:r>
      <w:r w:rsidR="00973BF0">
        <w:instrText xml:space="preserve"> REF _Ref422744127 \h  \* MERGEFORMAT </w:instrText>
      </w:r>
      <w:r w:rsidR="00973BF0">
        <w:fldChar w:fldCharType="separate"/>
      </w:r>
      <w:r w:rsidR="00D608D3" w:rsidRPr="00D608D3">
        <w:t>Приложение № 3</w:t>
      </w:r>
      <w:r w:rsidR="00973BF0">
        <w:fldChar w:fldCharType="end"/>
      </w:r>
      <w:r w:rsidR="008D13F2" w:rsidRPr="000A3404">
        <w:t xml:space="preserve"> к Политике).</w:t>
      </w:r>
    </w:p>
    <w:p w:rsidR="005C1F41" w:rsidRPr="007B1C9A" w:rsidRDefault="005C1F41" w:rsidP="002B5379">
      <w:pPr>
        <w:pStyle w:val="a0"/>
        <w:numPr>
          <w:ilvl w:val="1"/>
          <w:numId w:val="5"/>
        </w:numPr>
        <w:ind w:left="0" w:firstLine="709"/>
      </w:pPr>
      <w:r w:rsidRPr="007B1C9A">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 xml:space="preserve">фактическое наличие у должностного лица полномочий для </w:t>
      </w:r>
      <w:r w:rsidRPr="009517CE">
        <w:rPr>
          <w:rStyle w:val="26"/>
          <w:sz w:val="28"/>
          <w:szCs w:val="28"/>
        </w:rPr>
        <w:lastRenderedPageBreak/>
        <w:t>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6343E0">
      <w:pPr>
        <w:pStyle w:val="6"/>
        <w:numPr>
          <w:ilvl w:val="1"/>
          <w:numId w:val="5"/>
        </w:numPr>
        <w:shd w:val="clear" w:color="auto" w:fill="auto"/>
        <w:tabs>
          <w:tab w:val="left" w:pos="908"/>
        </w:tabs>
        <w:spacing w:after="79" w:line="276" w:lineRule="auto"/>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6343E0">
      <w:pPr>
        <w:pStyle w:val="6"/>
        <w:numPr>
          <w:ilvl w:val="1"/>
          <w:numId w:val="5"/>
        </w:numPr>
        <w:shd w:val="clear" w:color="auto" w:fill="auto"/>
        <w:tabs>
          <w:tab w:val="left" w:pos="908"/>
        </w:tabs>
        <w:spacing w:after="79" w:line="276" w:lineRule="auto"/>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2"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2"/>
    </w:p>
    <w:bookmarkEnd w:id="21"/>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lastRenderedPageBreak/>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 xml:space="preserve">минимизации </w:t>
      </w:r>
      <w:proofErr w:type="spellStart"/>
      <w:r w:rsidR="00A16E64" w:rsidRPr="00A16E64">
        <w:t>имиджевых</w:t>
      </w:r>
      <w:proofErr w:type="spellEnd"/>
      <w:r w:rsidR="00A16E64" w:rsidRPr="00A16E64">
        <w:t xml:space="preserve">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973BF0">
        <w:fldChar w:fldCharType="begin"/>
      </w:r>
      <w:r w:rsidR="00973BF0">
        <w:instrText xml:space="preserve"> REF _Ref422747034 \h  \* MERGEFORMAT </w:instrText>
      </w:r>
      <w:r w:rsidR="00973BF0">
        <w:fldChar w:fldCharType="separate"/>
      </w:r>
      <w:r w:rsidR="00D608D3" w:rsidRPr="00D608D3">
        <w:t>Приложение № 4</w:t>
      </w:r>
      <w:r w:rsidR="00973BF0">
        <w:fldChar w:fldCharType="end"/>
      </w:r>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3"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3"/>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973BF0">
        <w:fldChar w:fldCharType="begin"/>
      </w:r>
      <w:r w:rsidR="00973BF0">
        <w:instrText xml:space="preserve"> REF _Ref422748565 \h  \* MERGEFORMAT </w:instrText>
      </w:r>
      <w:r w:rsidR="00973BF0">
        <w:fldChar w:fldCharType="separate"/>
      </w:r>
      <w:r w:rsidR="00D608D3" w:rsidRPr="00D608D3">
        <w:t>Приложение № 5</w:t>
      </w:r>
      <w:r w:rsidR="00973BF0">
        <w:fldChar w:fldCharType="end"/>
      </w:r>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4" w:name="_Toc424284820"/>
      <w:r w:rsidRPr="00B51A43">
        <w:rPr>
          <w:b/>
        </w:rPr>
        <w:lastRenderedPageBreak/>
        <w:t>Оценка коррупционных рисков</w:t>
      </w:r>
      <w:r w:rsidR="00DD7821">
        <w:rPr>
          <w:b/>
        </w:rPr>
        <w:t xml:space="preserve"> организации</w:t>
      </w:r>
      <w:bookmarkEnd w:id="24"/>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5"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5" w:name="_Toc424284821"/>
      <w:bookmarkStart w:id="26" w:name="sub_12"/>
      <w:r>
        <w:rPr>
          <w:b/>
        </w:rPr>
        <w:t>Антикоррупционное просвещение</w:t>
      </w:r>
      <w:r w:rsidR="002502DE">
        <w:rPr>
          <w:b/>
        </w:rPr>
        <w:t xml:space="preserve"> </w:t>
      </w:r>
      <w:r w:rsidR="005C1F41" w:rsidRPr="007902A2">
        <w:rPr>
          <w:b/>
        </w:rPr>
        <w:t>работников</w:t>
      </w:r>
      <w:bookmarkEnd w:id="25"/>
      <w:r w:rsidR="005C1F41" w:rsidRPr="007902A2">
        <w:rPr>
          <w:b/>
        </w:rPr>
        <w:t xml:space="preserve"> </w:t>
      </w:r>
    </w:p>
    <w:bookmarkEnd w:id="26"/>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xml:space="preserve">. Консультирование по частным </w:t>
      </w:r>
      <w:r w:rsidR="005C1F41" w:rsidRPr="00B51A43">
        <w:lastRenderedPageBreak/>
        <w:t>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7" w:name="_Toc424284822"/>
      <w:bookmarkStart w:id="28" w:name="sub_13"/>
      <w:r w:rsidRPr="007902A2">
        <w:rPr>
          <w:b/>
        </w:rPr>
        <w:t>Внутренний контроль и аудит</w:t>
      </w:r>
      <w:bookmarkEnd w:id="27"/>
    </w:p>
    <w:bookmarkEnd w:id="28"/>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 xml:space="preserve">обстоятельств - индикаторов неправомерных действий, </w:t>
      </w:r>
      <w:proofErr w:type="gramStart"/>
      <w:r w:rsidRPr="00B51A43">
        <w:t>например</w:t>
      </w:r>
      <w:proofErr w:type="gramEnd"/>
      <w:r w:rsidRPr="00B51A43">
        <w:t>:</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 xml:space="preserve">предоставление дорогостоящих подарков, оплата транспортных, развлекательных услуг, выдача на льготных условиях займов, предоставление </w:t>
      </w:r>
      <w:r w:rsidR="005C1F41" w:rsidRPr="00BD3ED0">
        <w:rPr>
          <w:kern w:val="26"/>
        </w:rPr>
        <w:lastRenderedPageBreak/>
        <w:t>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29" w:name="_Toc424284823"/>
      <w:bookmarkStart w:id="30"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29"/>
    </w:p>
    <w:bookmarkEnd w:id="30"/>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w:t>
      </w:r>
      <w:proofErr w:type="spellStart"/>
      <w:r w:rsidR="00057991" w:rsidRPr="009517CE">
        <w:rPr>
          <w:kern w:val="26"/>
        </w:rPr>
        <w:t>ра</w:t>
      </w:r>
      <w:r w:rsidR="005C1F41" w:rsidRPr="009517CE">
        <w:rPr>
          <w:kern w:val="26"/>
        </w:rPr>
        <w:t>зыскные</w:t>
      </w:r>
      <w:proofErr w:type="spellEnd"/>
      <w:r w:rsidR="005C1F41" w:rsidRPr="009517CE">
        <w:rPr>
          <w:kern w:val="26"/>
        </w:rPr>
        <w:t xml:space="preserve">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 xml:space="preserve">че в </w:t>
      </w:r>
      <w:r w:rsidRPr="00BD3ED0">
        <w:rPr>
          <w:bCs/>
        </w:rPr>
        <w:lastRenderedPageBreak/>
        <w:t>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1" w:name="_Toc424284824"/>
      <w:bookmarkStart w:id="32"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1"/>
    </w:p>
    <w:bookmarkEnd w:id="32"/>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424284825"/>
      <w:bookmarkStart w:id="34"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3"/>
    </w:p>
    <w:bookmarkEnd w:id="34"/>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Pr="004B0B34" w:rsidRDefault="00FE66CC" w:rsidP="00FE66CC">
      <w:pPr>
        <w:pStyle w:val="af8"/>
        <w:keepNext/>
        <w:pageBreakBefore/>
        <w:ind w:left="6480"/>
        <w:rPr>
          <w:b w:val="0"/>
        </w:rPr>
      </w:pPr>
      <w:bookmarkStart w:id="35" w:name="_Ref422904024"/>
      <w:bookmarkStart w:id="36"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608D3">
        <w:rPr>
          <w:b w:val="0"/>
          <w:noProof/>
        </w:rPr>
        <w:t>1</w:t>
      </w:r>
      <w:r w:rsidR="0039230E" w:rsidRPr="009846A7">
        <w:rPr>
          <w:b w:val="0"/>
        </w:rPr>
        <w:fldChar w:fldCharType="end"/>
      </w:r>
      <w:bookmarkEnd w:id="35"/>
      <w:r>
        <w:rPr>
          <w:b w:val="0"/>
        </w:rPr>
        <w:br/>
      </w:r>
      <w:r w:rsidRPr="0072424C">
        <w:rPr>
          <w:b w:val="0"/>
        </w:rPr>
        <w:t xml:space="preserve">к </w:t>
      </w:r>
      <w:r>
        <w:rPr>
          <w:b w:val="0"/>
        </w:rPr>
        <w:t>Антикоррупционной политике</w:t>
      </w:r>
      <w:r>
        <w:rPr>
          <w:b w:val="0"/>
        </w:rPr>
        <w:br/>
      </w:r>
      <w:bookmarkEnd w:id="36"/>
      <w:r w:rsidR="00F91976" w:rsidRPr="004B0B34">
        <w:rPr>
          <w:b w:val="0"/>
        </w:rPr>
        <w:t>МУК «</w:t>
      </w:r>
      <w:proofErr w:type="spellStart"/>
      <w:r w:rsidR="00F91976" w:rsidRPr="004B0B34">
        <w:rPr>
          <w:b w:val="0"/>
        </w:rPr>
        <w:t>КАменниковский</w:t>
      </w:r>
      <w:proofErr w:type="spellEnd"/>
      <w:r w:rsidR="00F91976" w:rsidRPr="004B0B34">
        <w:rPr>
          <w:b w:val="0"/>
        </w:rPr>
        <w:t xml:space="preserve"> ЦД»</w:t>
      </w:r>
    </w:p>
    <w:p w:rsidR="00FE66CC" w:rsidRDefault="00FE66CC" w:rsidP="00AB287B">
      <w:pPr>
        <w:keepNext/>
        <w:keepLines/>
        <w:spacing w:before="480"/>
        <w:ind w:firstLine="0"/>
        <w:jc w:val="center"/>
        <w:outlineLvl w:val="0"/>
        <w:rPr>
          <w:rFonts w:cs="Times New Roman"/>
          <w:b/>
          <w:kern w:val="26"/>
          <w:szCs w:val="28"/>
        </w:rPr>
      </w:pPr>
      <w:bookmarkStart w:id="37"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4B0B34" w:rsidTr="008E46B4">
        <w:tc>
          <w:tcPr>
            <w:tcW w:w="9570" w:type="dxa"/>
          </w:tcPr>
          <w:p w:rsidR="00FE66CC" w:rsidRPr="004B0B34" w:rsidRDefault="00856FF4" w:rsidP="008E46B4">
            <w:pPr>
              <w:spacing w:line="276" w:lineRule="auto"/>
              <w:ind w:firstLine="0"/>
              <w:jc w:val="center"/>
              <w:rPr>
                <w:b/>
                <w:kern w:val="26"/>
              </w:rPr>
            </w:pPr>
            <w:r w:rsidRPr="004B0B34">
              <w:rPr>
                <w:rStyle w:val="afa"/>
                <w:rFonts w:eastAsiaTheme="minorEastAsia" w:cs="Times New Roman"/>
                <w:color w:val="auto"/>
                <w:szCs w:val="28"/>
              </w:rPr>
              <w:t>муниципального учреждения культуры «</w:t>
            </w:r>
            <w:proofErr w:type="spellStart"/>
            <w:r w:rsidRPr="004B0B34">
              <w:rPr>
                <w:rStyle w:val="afa"/>
                <w:rFonts w:eastAsiaTheme="minorEastAsia" w:cs="Times New Roman"/>
                <w:color w:val="auto"/>
                <w:szCs w:val="28"/>
              </w:rPr>
              <w:t>Каменниковский</w:t>
            </w:r>
            <w:proofErr w:type="spellEnd"/>
            <w:r w:rsidRPr="004B0B34">
              <w:rPr>
                <w:rStyle w:val="afa"/>
                <w:rFonts w:eastAsiaTheme="minorEastAsia" w:cs="Times New Roman"/>
                <w:color w:val="auto"/>
                <w:szCs w:val="28"/>
              </w:rPr>
              <w:t xml:space="preserve"> центр досуга»</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8" w:name="_Toc424284827"/>
      <w:r w:rsidRPr="001032DF">
        <w:rPr>
          <w:b/>
        </w:rPr>
        <w:t>О</w:t>
      </w:r>
      <w:r>
        <w:rPr>
          <w:b/>
        </w:rPr>
        <w:t>бщие положения</w:t>
      </w:r>
      <w:bookmarkEnd w:id="38"/>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856FF4" w:rsidRPr="004B0B34">
        <w:rPr>
          <w:rStyle w:val="afa"/>
          <w:rFonts w:eastAsiaTheme="minorEastAsia"/>
          <w:b w:val="0"/>
          <w:color w:val="auto"/>
        </w:rPr>
        <w:t>муниципального учреждения культуры «</w:t>
      </w:r>
      <w:proofErr w:type="spellStart"/>
      <w:r w:rsidR="00856FF4" w:rsidRPr="004B0B34">
        <w:rPr>
          <w:rStyle w:val="afa"/>
          <w:rFonts w:eastAsiaTheme="minorEastAsia"/>
          <w:b w:val="0"/>
          <w:color w:val="auto"/>
        </w:rPr>
        <w:t>Каменниковский</w:t>
      </w:r>
      <w:proofErr w:type="spellEnd"/>
      <w:r w:rsidR="00856FF4" w:rsidRPr="004B0B34">
        <w:rPr>
          <w:rStyle w:val="afa"/>
          <w:rFonts w:eastAsiaTheme="minorEastAsia"/>
          <w:b w:val="0"/>
          <w:color w:val="auto"/>
        </w:rPr>
        <w:t xml:space="preserve"> центр досуга»</w:t>
      </w:r>
      <w:r w:rsidR="00856FF4">
        <w:t xml:space="preserve"> </w:t>
      </w:r>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39" w:name="_Ref421189890"/>
      <w:r>
        <w:t>Комиссия образовывается в целях:</w:t>
      </w:r>
      <w:bookmarkEnd w:id="39"/>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6"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Par56"/>
      <w:bookmarkStart w:id="41" w:name="_Toc424284828"/>
      <w:bookmarkEnd w:id="40"/>
      <w:r w:rsidRPr="004B4641">
        <w:rPr>
          <w:b/>
        </w:rPr>
        <w:lastRenderedPageBreak/>
        <w:t xml:space="preserve">Порядок образования </w:t>
      </w:r>
      <w:r>
        <w:rPr>
          <w:b/>
        </w:rPr>
        <w:t>к</w:t>
      </w:r>
      <w:r w:rsidRPr="004B4641">
        <w:rPr>
          <w:b/>
        </w:rPr>
        <w:t>омиссии</w:t>
      </w:r>
      <w:bookmarkEnd w:id="41"/>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973BF0">
        <w:fldChar w:fldCharType="begin"/>
      </w:r>
      <w:r w:rsidR="00973BF0">
        <w:instrText xml:space="preserve"> REF _Ref421189890 \r \h  \* MERGEFORMAT </w:instrText>
      </w:r>
      <w:r w:rsidR="00973BF0">
        <w:fldChar w:fldCharType="separate"/>
      </w:r>
      <w:r w:rsidR="00D608D3">
        <w:t>1.3</w:t>
      </w:r>
      <w:r w:rsidR="00973BF0">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2" w:name="_Toc424284829"/>
      <w:r w:rsidRPr="00AD6704">
        <w:rPr>
          <w:b/>
        </w:rPr>
        <w:t>Полномочия Комиссии</w:t>
      </w:r>
      <w:bookmarkEnd w:id="42"/>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3" w:name="_Toc424284830"/>
      <w:r>
        <w:rPr>
          <w:b/>
        </w:rPr>
        <w:t>Организация</w:t>
      </w:r>
      <w:r w:rsidRPr="004B4641">
        <w:rPr>
          <w:b/>
        </w:rPr>
        <w:t xml:space="preserve"> работы </w:t>
      </w:r>
      <w:r w:rsidR="00AB287B">
        <w:rPr>
          <w:b/>
        </w:rPr>
        <w:t>К</w:t>
      </w:r>
      <w:r w:rsidRPr="004B4641">
        <w:rPr>
          <w:b/>
        </w:rPr>
        <w:t>омиссии</w:t>
      </w:r>
      <w:bookmarkEnd w:id="43"/>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7"/>
          <w:footerReference w:type="default" r:id="rId18"/>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4"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608D3">
        <w:rPr>
          <w:b w:val="0"/>
          <w:noProof/>
        </w:rPr>
        <w:t>2</w:t>
      </w:r>
      <w:r w:rsidR="0039230E" w:rsidRPr="009846A7">
        <w:rPr>
          <w:b w:val="0"/>
        </w:rPr>
        <w:fldChar w:fldCharType="end"/>
      </w:r>
      <w:bookmarkEnd w:id="44"/>
      <w:r>
        <w:rPr>
          <w:b w:val="0"/>
        </w:rPr>
        <w:br/>
      </w:r>
      <w:r w:rsidRPr="0072424C">
        <w:rPr>
          <w:b w:val="0"/>
        </w:rPr>
        <w:t xml:space="preserve">к </w:t>
      </w:r>
      <w:r>
        <w:rPr>
          <w:b w:val="0"/>
        </w:rPr>
        <w:t>Антикоррупционной политике</w:t>
      </w:r>
      <w:r>
        <w:rPr>
          <w:b w:val="0"/>
        </w:rPr>
        <w:br/>
      </w:r>
      <w:r w:rsidR="00F91976" w:rsidRPr="004B0B34">
        <w:rPr>
          <w:b w:val="0"/>
        </w:rPr>
        <w:t>МУК «</w:t>
      </w:r>
      <w:proofErr w:type="spellStart"/>
      <w:r w:rsidR="00F91976" w:rsidRPr="004B0B34">
        <w:rPr>
          <w:b w:val="0"/>
        </w:rPr>
        <w:t>Каменниковский</w:t>
      </w:r>
      <w:proofErr w:type="spellEnd"/>
      <w:r w:rsidR="00F91976" w:rsidRPr="004B0B34">
        <w:rPr>
          <w:b w:val="0"/>
        </w:rPr>
        <w:t xml:space="preserve"> ЦД»</w:t>
      </w:r>
    </w:p>
    <w:p w:rsidR="00473DC6" w:rsidRDefault="00473DC6" w:rsidP="00AB287B">
      <w:pPr>
        <w:keepNext/>
        <w:keepLines/>
        <w:spacing w:before="240"/>
        <w:ind w:firstLine="0"/>
        <w:jc w:val="center"/>
        <w:outlineLvl w:val="0"/>
        <w:rPr>
          <w:rFonts w:cs="Times New Roman"/>
          <w:b/>
          <w:kern w:val="26"/>
          <w:szCs w:val="28"/>
        </w:rPr>
      </w:pPr>
      <w:bookmarkStart w:id="45"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rsidTr="008D13F2">
        <w:tc>
          <w:tcPr>
            <w:tcW w:w="9570" w:type="dxa"/>
          </w:tcPr>
          <w:p w:rsidR="00473DC6" w:rsidRPr="004B0B34" w:rsidRDefault="00856FF4" w:rsidP="008D13F2">
            <w:pPr>
              <w:spacing w:line="276" w:lineRule="auto"/>
              <w:ind w:firstLine="0"/>
              <w:jc w:val="center"/>
              <w:rPr>
                <w:kern w:val="26"/>
              </w:rPr>
            </w:pPr>
            <w:r w:rsidRPr="004B0B34">
              <w:rPr>
                <w:rStyle w:val="afa"/>
                <w:rFonts w:eastAsiaTheme="minorEastAsia" w:cs="Times New Roman"/>
                <w:color w:val="auto"/>
                <w:szCs w:val="28"/>
              </w:rPr>
              <w:t>муниципального учреждения культуры «</w:t>
            </w:r>
            <w:proofErr w:type="spellStart"/>
            <w:r w:rsidRPr="004B0B34">
              <w:rPr>
                <w:rStyle w:val="afa"/>
                <w:rFonts w:eastAsiaTheme="minorEastAsia" w:cs="Times New Roman"/>
                <w:color w:val="auto"/>
                <w:szCs w:val="28"/>
              </w:rPr>
              <w:t>Каменниковский</w:t>
            </w:r>
            <w:proofErr w:type="spellEnd"/>
            <w:r w:rsidRPr="004B0B34">
              <w:rPr>
                <w:rStyle w:val="afa"/>
                <w:rFonts w:eastAsiaTheme="minorEastAsia" w:cs="Times New Roman"/>
                <w:color w:val="auto"/>
                <w:szCs w:val="28"/>
              </w:rPr>
              <w:t xml:space="preserve"> центр досуга»</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6" w:name="_Toc424284832"/>
      <w:r w:rsidRPr="00C0519B">
        <w:rPr>
          <w:b/>
        </w:rPr>
        <w:t>Общие положения</w:t>
      </w:r>
      <w:bookmarkEnd w:id="46"/>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856FF4" w:rsidRPr="004B0B34">
        <w:rPr>
          <w:rStyle w:val="afa"/>
          <w:rFonts w:eastAsiaTheme="minorEastAsia"/>
          <w:b w:val="0"/>
          <w:color w:val="auto"/>
        </w:rPr>
        <w:t>муниципального учреждения культуры «</w:t>
      </w:r>
      <w:proofErr w:type="spellStart"/>
      <w:r w:rsidR="00856FF4" w:rsidRPr="004B0B34">
        <w:rPr>
          <w:rStyle w:val="afa"/>
          <w:rFonts w:eastAsiaTheme="minorEastAsia"/>
          <w:b w:val="0"/>
          <w:color w:val="auto"/>
        </w:rPr>
        <w:t>Каменниковский</w:t>
      </w:r>
      <w:proofErr w:type="spellEnd"/>
      <w:r w:rsidR="00856FF4" w:rsidRPr="004B0B34">
        <w:rPr>
          <w:rStyle w:val="afa"/>
          <w:rFonts w:eastAsiaTheme="minorEastAsia"/>
          <w:b w:val="0"/>
          <w:color w:val="auto"/>
        </w:rPr>
        <w:t xml:space="preserve"> центр досуга»</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9"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7"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7"/>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0"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lastRenderedPageBreak/>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w:t>
      </w:r>
      <w:r w:rsidRPr="00187F13">
        <w:rPr>
          <w:kern w:val="26"/>
        </w:rPr>
        <w:lastRenderedPageBreak/>
        <w:t>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1"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4B0B34" w:rsidRDefault="000A3404" w:rsidP="00F91976">
      <w:pPr>
        <w:pStyle w:val="af8"/>
        <w:keepNext/>
        <w:pageBreakBefore/>
        <w:ind w:left="6480"/>
        <w:rPr>
          <w:szCs w:val="28"/>
        </w:rPr>
      </w:pPr>
      <w:bookmarkStart w:id="48"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608D3">
        <w:rPr>
          <w:b w:val="0"/>
          <w:noProof/>
        </w:rPr>
        <w:t>3</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F91976" w:rsidRPr="004B0B34">
        <w:rPr>
          <w:b w:val="0"/>
        </w:rPr>
        <w:t>МУК «</w:t>
      </w:r>
      <w:proofErr w:type="spellStart"/>
      <w:r w:rsidR="00F91976" w:rsidRPr="004B0B34">
        <w:rPr>
          <w:b w:val="0"/>
        </w:rPr>
        <w:t>Каменниковский</w:t>
      </w:r>
      <w:proofErr w:type="spellEnd"/>
      <w:r w:rsidR="00F91976" w:rsidRPr="004B0B34">
        <w:rPr>
          <w:b w:val="0"/>
        </w:rPr>
        <w:t xml:space="preserve"> ЦД»</w:t>
      </w: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49" w:name="_Toc424284834"/>
      <w:r w:rsidRPr="000A3404">
        <w:rPr>
          <w:rFonts w:cs="Times New Roman"/>
          <w:b/>
          <w:kern w:val="26"/>
          <w:szCs w:val="28"/>
        </w:rPr>
        <w:t>Положение о конфликте интересов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rsidTr="008D13F2">
        <w:tc>
          <w:tcPr>
            <w:tcW w:w="9570" w:type="dxa"/>
          </w:tcPr>
          <w:p w:rsidR="00F91976" w:rsidRPr="004B0B34" w:rsidRDefault="004B0B34" w:rsidP="008D13F2">
            <w:pPr>
              <w:spacing w:line="276" w:lineRule="auto"/>
              <w:ind w:firstLine="0"/>
              <w:jc w:val="center"/>
              <w:rPr>
                <w:rStyle w:val="afa"/>
                <w:rFonts w:eastAsiaTheme="minorEastAsia" w:cs="Times New Roman"/>
                <w:color w:val="auto"/>
                <w:szCs w:val="28"/>
              </w:rPr>
            </w:pPr>
            <w:r w:rsidRPr="004B0B34">
              <w:rPr>
                <w:rStyle w:val="afa"/>
                <w:rFonts w:eastAsiaTheme="minorEastAsia" w:cs="Times New Roman"/>
                <w:color w:val="auto"/>
                <w:szCs w:val="28"/>
              </w:rPr>
              <w:t>м</w:t>
            </w:r>
            <w:r w:rsidR="00F91976" w:rsidRPr="004B0B34">
              <w:rPr>
                <w:rStyle w:val="afa"/>
                <w:rFonts w:eastAsiaTheme="minorEastAsia" w:cs="Times New Roman"/>
                <w:color w:val="auto"/>
                <w:szCs w:val="28"/>
              </w:rPr>
              <w:t>униципального учреждения культуры</w:t>
            </w:r>
          </w:p>
          <w:p w:rsidR="000A3404" w:rsidRPr="005C1F41" w:rsidRDefault="00F91976" w:rsidP="008D13F2">
            <w:pPr>
              <w:spacing w:line="276" w:lineRule="auto"/>
              <w:ind w:firstLine="0"/>
              <w:jc w:val="center"/>
              <w:rPr>
                <w:color w:val="FF0000"/>
                <w:kern w:val="26"/>
              </w:rPr>
            </w:pPr>
            <w:r w:rsidRPr="004B0B34">
              <w:rPr>
                <w:rStyle w:val="afa"/>
                <w:rFonts w:eastAsiaTheme="minorEastAsia" w:cs="Times New Roman"/>
                <w:color w:val="auto"/>
                <w:szCs w:val="28"/>
              </w:rPr>
              <w:t xml:space="preserve"> «</w:t>
            </w:r>
            <w:proofErr w:type="spellStart"/>
            <w:r w:rsidRPr="004B0B34">
              <w:rPr>
                <w:rStyle w:val="afa"/>
                <w:rFonts w:eastAsiaTheme="minorEastAsia" w:cs="Times New Roman"/>
                <w:color w:val="auto"/>
                <w:szCs w:val="28"/>
              </w:rPr>
              <w:t>Каменниковский</w:t>
            </w:r>
            <w:proofErr w:type="spellEnd"/>
            <w:r w:rsidRPr="004B0B34">
              <w:rPr>
                <w:rStyle w:val="afa"/>
                <w:rFonts w:eastAsiaTheme="minorEastAsia" w:cs="Times New Roman"/>
                <w:color w:val="auto"/>
                <w:szCs w:val="28"/>
              </w:rPr>
              <w:t xml:space="preserve"> центр досуга»</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0" w:name="_Toc424284835"/>
      <w:r>
        <w:rPr>
          <w:b/>
        </w:rPr>
        <w:t>Цели и задачи Положения</w:t>
      </w:r>
      <w:bookmarkEnd w:id="50"/>
    </w:p>
    <w:p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r w:rsidR="00F91976" w:rsidRPr="004B0B34">
        <w:rPr>
          <w:rStyle w:val="afa"/>
          <w:rFonts w:eastAsiaTheme="minorEastAsia"/>
          <w:b w:val="0"/>
          <w:color w:val="auto"/>
        </w:rPr>
        <w:t>муниципальном учреждении культуры «</w:t>
      </w:r>
      <w:proofErr w:type="spellStart"/>
      <w:r w:rsidR="00F91976" w:rsidRPr="004B0B34">
        <w:rPr>
          <w:rStyle w:val="afa"/>
          <w:rFonts w:eastAsiaTheme="minorEastAsia"/>
          <w:b w:val="0"/>
          <w:color w:val="auto"/>
        </w:rPr>
        <w:t>Каменниковский</w:t>
      </w:r>
      <w:proofErr w:type="spellEnd"/>
      <w:r w:rsidR="00F91976" w:rsidRPr="004B0B34">
        <w:rPr>
          <w:rStyle w:val="afa"/>
          <w:rFonts w:eastAsiaTheme="minorEastAsia"/>
          <w:b w:val="0"/>
          <w:color w:val="auto"/>
        </w:rPr>
        <w:t xml:space="preserve"> центр досуга»</w:t>
      </w:r>
      <w:r w:rsidR="00F91976">
        <w:rPr>
          <w:rStyle w:val="afa"/>
          <w:rFonts w:eastAsiaTheme="minorEastAsia"/>
          <w:b w:val="0"/>
          <w:color w:val="FF0000"/>
        </w:rPr>
        <w:t xml:space="preserve"> </w:t>
      </w:r>
      <w:r>
        <w:t>(далее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1" w:name="_Toc424284836"/>
      <w:r>
        <w:rPr>
          <w:b/>
        </w:rPr>
        <w:t>Меры по предотвращению конфликта интересов</w:t>
      </w:r>
      <w:bookmarkEnd w:id="51"/>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F91976" w:rsidRPr="004B0B34">
        <w:rPr>
          <w:rFonts w:cs="Times New Roman"/>
          <w:szCs w:val="28"/>
        </w:rPr>
        <w:t>МУК «</w:t>
      </w:r>
      <w:proofErr w:type="spellStart"/>
      <w:r w:rsidR="00F91976" w:rsidRPr="004B0B34">
        <w:rPr>
          <w:rFonts w:cs="Times New Roman"/>
          <w:szCs w:val="28"/>
        </w:rPr>
        <w:t>Каменниковский</w:t>
      </w:r>
      <w:proofErr w:type="spellEnd"/>
      <w:r w:rsidR="00F91976" w:rsidRPr="004B0B34">
        <w:rPr>
          <w:rFonts w:cs="Times New Roman"/>
          <w:szCs w:val="28"/>
        </w:rPr>
        <w:t xml:space="preserve"> ЦД»</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F91976" w:rsidRPr="004B0B34">
        <w:rPr>
          <w:rFonts w:cs="Times New Roman"/>
          <w:szCs w:val="28"/>
        </w:rPr>
        <w:t>МУК «</w:t>
      </w:r>
      <w:proofErr w:type="spellStart"/>
      <w:r w:rsidR="00F91976" w:rsidRPr="004B0B34">
        <w:rPr>
          <w:rFonts w:cs="Times New Roman"/>
          <w:szCs w:val="28"/>
        </w:rPr>
        <w:t>Каменниковский</w:t>
      </w:r>
      <w:proofErr w:type="spellEnd"/>
      <w:r w:rsidR="00F91976" w:rsidRPr="004B0B34">
        <w:rPr>
          <w:rFonts w:cs="Times New Roman"/>
          <w:szCs w:val="28"/>
        </w:rPr>
        <w:t xml:space="preserve"> ЦД»</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lastRenderedPageBreak/>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9517CE">
      <w:pPr>
        <w:pStyle w:val="ConsPlusNonformat"/>
        <w:spacing w:line="276" w:lineRule="auto"/>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r w:rsidR="00011EB9" w:rsidRPr="009517CE">
        <w:rPr>
          <w:rFonts w:ascii="Times New Roman" w:hAnsi="Times New Roman" w:cs="Times New Roman"/>
          <w:sz w:val="28"/>
          <w:szCs w:val="28"/>
        </w:rPr>
        <w:t>о</w:t>
      </w:r>
      <w:proofErr w:type="spell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8"/>
      <w:r>
        <w:rPr>
          <w:b/>
        </w:rPr>
        <w:lastRenderedPageBreak/>
        <w:t xml:space="preserve">Порядок предотвращения </w:t>
      </w:r>
      <w:r w:rsidR="00B92783">
        <w:rPr>
          <w:b/>
        </w:rPr>
        <w:br/>
      </w:r>
      <w:r>
        <w:rPr>
          <w:b/>
        </w:rPr>
        <w:t>или урегулирования конфликта интересов</w:t>
      </w:r>
      <w:bookmarkEnd w:id="53"/>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lastRenderedPageBreak/>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Pr="004B0B34"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F91976" w:rsidRPr="004B0B34">
        <w:rPr>
          <w:b w:val="0"/>
        </w:rPr>
        <w:t>МУК «</w:t>
      </w:r>
      <w:proofErr w:type="spellStart"/>
      <w:r w:rsidR="00F91976" w:rsidRPr="004B0B34">
        <w:rPr>
          <w:b w:val="0"/>
        </w:rPr>
        <w:t>Каменниковский</w:t>
      </w:r>
      <w:proofErr w:type="spellEnd"/>
      <w:r w:rsidR="00F91976" w:rsidRPr="004B0B34">
        <w:rPr>
          <w:b w:val="0"/>
        </w:rPr>
        <w:t xml:space="preserve"> ЦД»</w:t>
      </w:r>
    </w:p>
    <w:p w:rsidR="00EA7E5A" w:rsidRPr="006A282C" w:rsidRDefault="00EA7E5A" w:rsidP="00AB287B">
      <w:pPr>
        <w:keepNext/>
        <w:keepLines/>
        <w:spacing w:before="480" w:after="240"/>
        <w:ind w:firstLine="0"/>
        <w:jc w:val="center"/>
        <w:outlineLvl w:val="1"/>
        <w:rPr>
          <w:rFonts w:cs="Times New Roman"/>
          <w:b/>
          <w:kern w:val="26"/>
          <w:szCs w:val="28"/>
        </w:rPr>
      </w:pPr>
      <w:bookmarkStart w:id="54" w:name="_Toc424284839"/>
      <w:r>
        <w:rPr>
          <w:rFonts w:cs="Times New Roman"/>
          <w:b/>
          <w:kern w:val="26"/>
          <w:szCs w:val="28"/>
        </w:rPr>
        <w:t>Д</w:t>
      </w:r>
      <w:r w:rsidRPr="006A282C">
        <w:rPr>
          <w:rFonts w:cs="Times New Roman"/>
          <w:b/>
          <w:kern w:val="26"/>
          <w:szCs w:val="28"/>
        </w:rPr>
        <w:t>екларация конфликта интересов</w:t>
      </w:r>
      <w:bookmarkEnd w:id="54"/>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F91976" w:rsidRPr="004B0B34">
        <w:t>муниципального учреждения культуры «</w:t>
      </w:r>
      <w:proofErr w:type="spellStart"/>
      <w:r w:rsidR="00F91976" w:rsidRPr="004B0B34">
        <w:t>Каменниковский</w:t>
      </w:r>
      <w:proofErr w:type="spellEnd"/>
      <w:r w:rsidR="00F91976" w:rsidRPr="004B0B34">
        <w:t xml:space="preserve"> центр досуга»</w:t>
      </w:r>
      <w:r w:rsidR="002C6D6A" w:rsidRPr="004B0B34">
        <w:t>;</w:t>
      </w:r>
      <w:r w:rsidR="006A3264" w:rsidRPr="004B0B34">
        <w:t xml:space="preserve"> мне понятны</w:t>
      </w:r>
      <w:r w:rsidR="006A3264">
        <w:rPr>
          <w:color w:val="FF0000"/>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proofErr w:type="gramStart"/>
            <w:r w:rsidRPr="005B4169">
              <w:rPr>
                <w:b/>
                <w:szCs w:val="28"/>
              </w:rPr>
              <w:t>Кому:</w:t>
            </w:r>
            <w:r w:rsidR="008E46B4">
              <w:rPr>
                <w:szCs w:val="28"/>
              </w:rPr>
              <w:br/>
            </w:r>
            <w:r w:rsidRPr="005B4169">
              <w:rPr>
                <w:szCs w:val="28"/>
              </w:rPr>
              <w:t>(</w:t>
            </w:r>
            <w:proofErr w:type="gramEnd"/>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5C5DD8">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005C5DD8">
              <w:rPr>
                <w:sz w:val="22"/>
              </w:rPr>
              <w:t xml:space="preserve">МУК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4B0B34" w:rsidRPr="004B0B34">
              <w:rPr>
                <w:szCs w:val="28"/>
              </w:rPr>
              <w:t>«</w:t>
            </w:r>
            <w:proofErr w:type="spellStart"/>
            <w:r w:rsidR="004B0B34" w:rsidRPr="004B0B34">
              <w:rPr>
                <w:szCs w:val="28"/>
              </w:rPr>
              <w:t>Каменниковский</w:t>
            </w:r>
            <w:proofErr w:type="spellEnd"/>
            <w:r w:rsidR="004B0B34" w:rsidRPr="004B0B34">
              <w:rPr>
                <w:szCs w:val="28"/>
              </w:rPr>
              <w:t xml:space="preserve"> ЦД»</w:t>
            </w:r>
            <w:r w:rsidR="004B0B34">
              <w:rPr>
                <w:szCs w:val="28"/>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 Организации, в отношении которой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w:t>
            </w:r>
            <w:proofErr w:type="gramStart"/>
            <w:r w:rsidR="005C5DD8" w:rsidRPr="004B0B34">
              <w:rPr>
                <w:szCs w:val="28"/>
              </w:rPr>
              <w:t>ЦД»</w:t>
            </w:r>
            <w:r w:rsidR="005C5DD8" w:rsidRPr="009517CE">
              <w:rPr>
                <w:szCs w:val="28"/>
              </w:rPr>
              <w:t xml:space="preserve"> </w:t>
            </w:r>
            <w:r w:rsidRPr="009517CE">
              <w:rPr>
                <w:szCs w:val="28"/>
              </w:rPr>
              <w:t xml:space="preserve"> осуществляет</w:t>
            </w:r>
            <w:proofErr w:type="gramEnd"/>
            <w:r w:rsidRPr="009517CE">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005C5DD8" w:rsidRPr="009517CE">
              <w:rPr>
                <w:szCs w:val="28"/>
              </w:rPr>
              <w:t xml:space="preserve"> </w:t>
            </w:r>
            <w:r w:rsidRPr="009517CE">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w:t>
            </w:r>
            <w:proofErr w:type="gramStart"/>
            <w:r w:rsidR="005C5DD8" w:rsidRPr="004B0B34">
              <w:rPr>
                <w:szCs w:val="28"/>
              </w:rPr>
              <w:t>ЦД»</w:t>
            </w:r>
            <w:r w:rsidR="005C5DD8" w:rsidRPr="009517CE">
              <w:rPr>
                <w:szCs w:val="28"/>
              </w:rPr>
              <w:t xml:space="preserve"> </w:t>
            </w:r>
            <w:r w:rsidRPr="009517CE">
              <w:rPr>
                <w:szCs w:val="28"/>
              </w:rPr>
              <w:t xml:space="preserve"> или</w:t>
            </w:r>
            <w:proofErr w:type="gramEnd"/>
            <w:r w:rsidRPr="009517CE">
              <w:rPr>
                <w:szCs w:val="28"/>
              </w:rPr>
              <w:t xml:space="preserve">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w:t>
            </w:r>
            <w:proofErr w:type="gramStart"/>
            <w:r w:rsidR="005C5DD8" w:rsidRPr="004B0B34">
              <w:rPr>
                <w:szCs w:val="28"/>
              </w:rPr>
              <w:t>ЦД»</w:t>
            </w:r>
            <w:r w:rsidR="005C5DD8" w:rsidRPr="009517CE">
              <w:rPr>
                <w:szCs w:val="28"/>
              </w:rPr>
              <w:t xml:space="preserve"> </w:t>
            </w:r>
            <w:r w:rsidRPr="009517CE">
              <w:rPr>
                <w:szCs w:val="28"/>
              </w:rPr>
              <w:t xml:space="preserve"> осуществляет</w:t>
            </w:r>
            <w:proofErr w:type="gramEnd"/>
            <w:r w:rsidRPr="009517CE">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ЦД»</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005C5DD8" w:rsidRPr="004B0B34">
              <w:rPr>
                <w:szCs w:val="28"/>
              </w:rPr>
              <w:t>«</w:t>
            </w:r>
            <w:proofErr w:type="spellStart"/>
            <w:r w:rsidR="005C5DD8" w:rsidRPr="004B0B34">
              <w:rPr>
                <w:szCs w:val="28"/>
              </w:rPr>
              <w:t>Каменниковский</w:t>
            </w:r>
            <w:proofErr w:type="spellEnd"/>
            <w:r w:rsidR="005C5DD8" w:rsidRPr="004B0B34">
              <w:rPr>
                <w:szCs w:val="28"/>
              </w:rPr>
              <w:t xml:space="preserve"> </w:t>
            </w:r>
            <w:proofErr w:type="gramStart"/>
            <w:r w:rsidR="005C5DD8" w:rsidRPr="004B0B34">
              <w:rPr>
                <w:szCs w:val="28"/>
              </w:rPr>
              <w:t>ЦД»</w:t>
            </w:r>
            <w:r w:rsidR="005C5DD8" w:rsidRPr="009517CE">
              <w:rPr>
                <w:szCs w:val="28"/>
              </w:rPr>
              <w:t xml:space="preserve"> </w:t>
            </w:r>
            <w:r w:rsidRPr="009517CE">
              <w:rPr>
                <w:szCs w:val="28"/>
              </w:rPr>
              <w:t xml:space="preserve"> (</w:t>
            </w:r>
            <w:proofErr w:type="gramEnd"/>
            <w:r w:rsidRPr="009517CE">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005C5DD8" w:rsidRPr="009517CE">
              <w:rPr>
                <w:szCs w:val="28"/>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5C5DD8">
            <w:pPr>
              <w:pStyle w:val="aa"/>
              <w:numPr>
                <w:ilvl w:val="0"/>
                <w:numId w:val="17"/>
              </w:numPr>
              <w:ind w:left="0" w:firstLine="0"/>
              <w:jc w:val="both"/>
              <w:rPr>
                <w:szCs w:val="28"/>
              </w:rPr>
            </w:pPr>
            <w:r w:rsidRPr="009517CE">
              <w:rPr>
                <w:szCs w:val="28"/>
              </w:rPr>
              <w:t xml:space="preserve">Организации, являющейся конкурентом </w:t>
            </w:r>
            <w:r w:rsidR="005C5DD8" w:rsidRPr="00292D14">
              <w:rPr>
                <w:szCs w:val="28"/>
              </w:rPr>
              <w:lastRenderedPageBreak/>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005C5DD8" w:rsidRPr="009517CE">
              <w:rPr>
                <w:szCs w:val="28"/>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292D14" w:rsidRDefault="009B5615" w:rsidP="0016357D">
            <w:pPr>
              <w:pStyle w:val="aa"/>
              <w:numPr>
                <w:ilvl w:val="0"/>
                <w:numId w:val="23"/>
              </w:numPr>
              <w:ind w:left="0" w:firstLine="0"/>
              <w:jc w:val="both"/>
              <w:rPr>
                <w:szCs w:val="28"/>
              </w:rPr>
            </w:pPr>
            <w:r w:rsidRPr="00292D14">
              <w:rPr>
                <w:szCs w:val="28"/>
              </w:rPr>
              <w:t xml:space="preserve">Организации, находящейся в деловых отношениях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w:t>
            </w:r>
            <w:proofErr w:type="gramStart"/>
            <w:r w:rsidR="005C5DD8" w:rsidRPr="00292D14">
              <w:rPr>
                <w:szCs w:val="28"/>
              </w:rPr>
              <w:t xml:space="preserve">ЦД» </w:t>
            </w:r>
            <w:r w:rsidRPr="00292D14">
              <w:rPr>
                <w:szCs w:val="28"/>
              </w:rPr>
              <w:t xml:space="preserve"> (</w:t>
            </w:r>
            <w:proofErr w:type="gramEnd"/>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3"/>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3"/>
              </w:numPr>
              <w:ind w:left="0" w:firstLine="0"/>
              <w:jc w:val="both"/>
              <w:rPr>
                <w:szCs w:val="28"/>
              </w:rPr>
            </w:pPr>
            <w:r w:rsidRPr="00292D14">
              <w:rPr>
                <w:szCs w:val="28"/>
              </w:rPr>
              <w:t xml:space="preserve">Организации, являющейся конкурентом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3"/>
              </w:numPr>
              <w:ind w:left="0" w:firstLine="0"/>
              <w:jc w:val="both"/>
              <w:rPr>
                <w:szCs w:val="28"/>
              </w:rPr>
            </w:pPr>
            <w:r w:rsidRPr="00292D14">
              <w:rPr>
                <w:szCs w:val="28"/>
              </w:rPr>
              <w:t xml:space="preserve">Организации, в отношении которой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w:t>
            </w:r>
            <w:proofErr w:type="gramStart"/>
            <w:r w:rsidR="005C5DD8" w:rsidRPr="00292D14">
              <w:rPr>
                <w:szCs w:val="28"/>
              </w:rPr>
              <w:t xml:space="preserve">ЦД» </w:t>
            </w:r>
            <w:r w:rsidRPr="00292D14">
              <w:rPr>
                <w:szCs w:val="28"/>
              </w:rPr>
              <w:t xml:space="preserve"> осуществляет</w:t>
            </w:r>
            <w:proofErr w:type="gramEnd"/>
            <w:r w:rsidRPr="00292D14">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3"/>
              </w:numPr>
              <w:ind w:left="0" w:firstLine="0"/>
              <w:jc w:val="both"/>
              <w:rPr>
                <w:szCs w:val="28"/>
              </w:rPr>
            </w:pPr>
            <w:r w:rsidRPr="00292D14">
              <w:rPr>
                <w:szCs w:val="28"/>
              </w:rPr>
              <w:t xml:space="preserve">Организации, выступающей стороной в судебном или арбитражном разбирательстве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292D14" w:rsidRDefault="009B5615" w:rsidP="0016357D">
            <w:pPr>
              <w:pStyle w:val="aa"/>
              <w:numPr>
                <w:ilvl w:val="0"/>
                <w:numId w:val="15"/>
              </w:numPr>
              <w:tabs>
                <w:tab w:val="left" w:pos="426"/>
              </w:tabs>
              <w:ind w:left="0" w:firstLine="0"/>
              <w:jc w:val="both"/>
              <w:rPr>
                <w:szCs w:val="28"/>
              </w:rPr>
            </w:pPr>
            <w:r w:rsidRPr="00292D14">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292D14" w:rsidRDefault="009B5615" w:rsidP="0016357D">
            <w:pPr>
              <w:pStyle w:val="aa"/>
              <w:numPr>
                <w:ilvl w:val="0"/>
                <w:numId w:val="24"/>
              </w:numPr>
              <w:ind w:left="0" w:firstLine="0"/>
              <w:jc w:val="both"/>
              <w:rPr>
                <w:szCs w:val="28"/>
              </w:rPr>
            </w:pPr>
            <w:r w:rsidRPr="00292D14">
              <w:rPr>
                <w:szCs w:val="28"/>
              </w:rPr>
              <w:t xml:space="preserve">Организации, находящейся в деловых отношениях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4"/>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w:t>
            </w:r>
            <w:proofErr w:type="gramStart"/>
            <w:r w:rsidR="005C5DD8" w:rsidRPr="00292D14">
              <w:rPr>
                <w:szCs w:val="28"/>
              </w:rPr>
              <w:t xml:space="preserve">ЦД» </w:t>
            </w:r>
            <w:r w:rsidRPr="00292D14">
              <w:rPr>
                <w:szCs w:val="28"/>
              </w:rPr>
              <w:t xml:space="preserve"> или</w:t>
            </w:r>
            <w:proofErr w:type="gramEnd"/>
            <w:r w:rsidRPr="00292D14">
              <w:rPr>
                <w:szCs w:val="28"/>
              </w:rPr>
              <w:t xml:space="preserve">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4"/>
              </w:numPr>
              <w:ind w:left="0" w:firstLine="0"/>
              <w:jc w:val="both"/>
              <w:rPr>
                <w:szCs w:val="28"/>
              </w:rPr>
            </w:pPr>
            <w:r w:rsidRPr="00292D14">
              <w:rPr>
                <w:szCs w:val="28"/>
              </w:rPr>
              <w:t xml:space="preserve">Организации, являющейся конкурентом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4"/>
              </w:numPr>
              <w:ind w:left="0" w:firstLine="0"/>
              <w:jc w:val="both"/>
              <w:rPr>
                <w:szCs w:val="28"/>
              </w:rPr>
            </w:pPr>
            <w:r w:rsidRPr="00292D14">
              <w:rPr>
                <w:szCs w:val="28"/>
              </w:rPr>
              <w:t xml:space="preserve">Организации, в отношении которой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w:t>
            </w:r>
            <w:proofErr w:type="gramStart"/>
            <w:r w:rsidR="005C5DD8" w:rsidRPr="00292D14">
              <w:rPr>
                <w:szCs w:val="28"/>
              </w:rPr>
              <w:t xml:space="preserve">ЦД» </w:t>
            </w:r>
            <w:r w:rsidRPr="00292D14">
              <w:rPr>
                <w:szCs w:val="28"/>
              </w:rPr>
              <w:t xml:space="preserve"> осуществляет</w:t>
            </w:r>
            <w:proofErr w:type="gramEnd"/>
            <w:r w:rsidRPr="00292D14">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4"/>
              </w:numPr>
              <w:ind w:left="0" w:firstLine="0"/>
              <w:jc w:val="both"/>
              <w:rPr>
                <w:szCs w:val="28"/>
              </w:rPr>
            </w:pPr>
            <w:r w:rsidRPr="00292D14">
              <w:rPr>
                <w:szCs w:val="28"/>
              </w:rPr>
              <w:t xml:space="preserve">Организации, выступающей стороной в судебном </w:t>
            </w:r>
            <w:r w:rsidRPr="00292D14">
              <w:rPr>
                <w:szCs w:val="28"/>
              </w:rPr>
              <w:lastRenderedPageBreak/>
              <w:t xml:space="preserve">или арбитражном разбирательстве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292D14" w:rsidRDefault="009B5615" w:rsidP="0016357D">
            <w:pPr>
              <w:pStyle w:val="aa"/>
              <w:numPr>
                <w:ilvl w:val="0"/>
                <w:numId w:val="25"/>
              </w:numPr>
              <w:ind w:left="0" w:firstLine="0"/>
              <w:jc w:val="both"/>
              <w:rPr>
                <w:szCs w:val="28"/>
              </w:rPr>
            </w:pPr>
            <w:r w:rsidRPr="00292D14">
              <w:rPr>
                <w:szCs w:val="28"/>
              </w:rPr>
              <w:t xml:space="preserve">Организации, находящейся в деловых отношениях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w:t>
            </w:r>
            <w:proofErr w:type="gramStart"/>
            <w:r w:rsidR="005C5DD8" w:rsidRPr="00292D14">
              <w:rPr>
                <w:szCs w:val="28"/>
              </w:rPr>
              <w:t xml:space="preserve">ЦД» </w:t>
            </w:r>
            <w:r w:rsidRPr="00292D14">
              <w:rPr>
                <w:szCs w:val="28"/>
              </w:rPr>
              <w:t xml:space="preserve"> (</w:t>
            </w:r>
            <w:proofErr w:type="gramEnd"/>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5"/>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5"/>
              </w:numPr>
              <w:ind w:left="0" w:firstLine="0"/>
              <w:jc w:val="both"/>
              <w:rPr>
                <w:szCs w:val="28"/>
              </w:rPr>
            </w:pPr>
            <w:r w:rsidRPr="00292D14">
              <w:rPr>
                <w:szCs w:val="28"/>
              </w:rPr>
              <w:t xml:space="preserve">Организации, являющейся конкурентом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5"/>
              </w:numPr>
              <w:ind w:left="0" w:firstLine="0"/>
              <w:jc w:val="both"/>
              <w:rPr>
                <w:szCs w:val="28"/>
              </w:rPr>
            </w:pPr>
            <w:r w:rsidRPr="00292D14">
              <w:rPr>
                <w:szCs w:val="28"/>
              </w:rPr>
              <w:t xml:space="preserve">Организации, в отношении которой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5"/>
              </w:numPr>
              <w:ind w:left="0" w:firstLine="0"/>
              <w:jc w:val="both"/>
              <w:rPr>
                <w:szCs w:val="28"/>
              </w:rPr>
            </w:pPr>
            <w:r w:rsidRPr="00292D14">
              <w:rPr>
                <w:szCs w:val="28"/>
              </w:rPr>
              <w:t xml:space="preserve">Организации, выступающей стороной в судебном или арбитражном разбирательстве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w:t>
            </w:r>
            <w:r w:rsidRPr="00292D14">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292D14" w:rsidRDefault="009B5615" w:rsidP="0016357D">
            <w:pPr>
              <w:pStyle w:val="aa"/>
              <w:numPr>
                <w:ilvl w:val="0"/>
                <w:numId w:val="15"/>
              </w:numPr>
              <w:tabs>
                <w:tab w:val="left" w:pos="426"/>
              </w:tabs>
              <w:ind w:left="0" w:firstLine="0"/>
              <w:jc w:val="both"/>
              <w:rPr>
                <w:szCs w:val="28"/>
              </w:rPr>
            </w:pPr>
            <w:r w:rsidRPr="00292D14">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292D14" w:rsidRDefault="009B5615" w:rsidP="0016357D">
            <w:pPr>
              <w:pStyle w:val="aa"/>
              <w:numPr>
                <w:ilvl w:val="0"/>
                <w:numId w:val="26"/>
              </w:numPr>
              <w:ind w:left="0" w:firstLine="0"/>
              <w:jc w:val="both"/>
              <w:rPr>
                <w:szCs w:val="28"/>
              </w:rPr>
            </w:pPr>
            <w:r w:rsidRPr="00292D14">
              <w:rPr>
                <w:szCs w:val="28"/>
              </w:rPr>
              <w:t xml:space="preserve">Организации, находящейся в деловых отношениях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6"/>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5C5DD8" w:rsidRPr="00292D14">
              <w:rPr>
                <w:szCs w:val="28"/>
              </w:rPr>
              <w:t>«</w:t>
            </w:r>
            <w:proofErr w:type="spellStart"/>
            <w:r w:rsidR="005C5DD8" w:rsidRPr="00292D14">
              <w:rPr>
                <w:szCs w:val="28"/>
              </w:rPr>
              <w:t>Каменниковский</w:t>
            </w:r>
            <w:proofErr w:type="spellEnd"/>
            <w:r w:rsidR="005C5DD8" w:rsidRPr="00292D14">
              <w:rPr>
                <w:szCs w:val="28"/>
              </w:rPr>
              <w:t xml:space="preserve"> ЦД» </w:t>
            </w:r>
            <w:r w:rsidRPr="00292D14">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6"/>
              </w:numPr>
              <w:ind w:left="0" w:firstLine="0"/>
              <w:jc w:val="both"/>
              <w:rPr>
                <w:szCs w:val="28"/>
              </w:rPr>
            </w:pPr>
            <w:r w:rsidRPr="00292D14">
              <w:rPr>
                <w:szCs w:val="28"/>
              </w:rPr>
              <w:t xml:space="preserve">Организации, являющейся конкурентом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6"/>
              </w:numPr>
              <w:ind w:left="0" w:firstLine="0"/>
              <w:jc w:val="both"/>
              <w:rPr>
                <w:szCs w:val="28"/>
              </w:rPr>
            </w:pPr>
            <w:r w:rsidRPr="00292D14">
              <w:rPr>
                <w:szCs w:val="28"/>
              </w:rPr>
              <w:t xml:space="preserve">Организации, в отношении которой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szCs w:val="28"/>
              </w:rPr>
              <w:t xml:space="preserve"> осуществляет</w:t>
            </w:r>
            <w:proofErr w:type="gramEnd"/>
            <w:r w:rsidRPr="00292D14">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6"/>
              </w:numPr>
              <w:ind w:left="0" w:firstLine="0"/>
              <w:jc w:val="both"/>
              <w:rPr>
                <w:szCs w:val="28"/>
              </w:rPr>
            </w:pPr>
            <w:r w:rsidRPr="00292D14">
              <w:rPr>
                <w:szCs w:val="28"/>
              </w:rPr>
              <w:t xml:space="preserve">Организации, выступающей стороной в судебном или арбитражном разбирательстве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292D14" w:rsidRDefault="009B5615" w:rsidP="0016357D">
            <w:pPr>
              <w:pStyle w:val="aa"/>
              <w:numPr>
                <w:ilvl w:val="0"/>
                <w:numId w:val="15"/>
              </w:numPr>
              <w:tabs>
                <w:tab w:val="left" w:pos="426"/>
              </w:tabs>
              <w:ind w:left="0" w:firstLine="0"/>
              <w:jc w:val="both"/>
              <w:rPr>
                <w:szCs w:val="28"/>
              </w:rPr>
            </w:pPr>
            <w:r w:rsidRPr="00292D14">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292D14" w:rsidRDefault="009B5615" w:rsidP="0016357D">
            <w:pPr>
              <w:pStyle w:val="aa"/>
              <w:numPr>
                <w:ilvl w:val="0"/>
                <w:numId w:val="22"/>
              </w:numPr>
              <w:ind w:left="0" w:firstLine="0"/>
              <w:jc w:val="both"/>
              <w:rPr>
                <w:szCs w:val="28"/>
              </w:rPr>
            </w:pPr>
            <w:r w:rsidRPr="00292D14">
              <w:rPr>
                <w:szCs w:val="28"/>
              </w:rPr>
              <w:t xml:space="preserve">Организации, находящейся в деловых отношениях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szCs w:val="28"/>
              </w:rPr>
              <w:t xml:space="preserve"> (</w:t>
            </w:r>
            <w:proofErr w:type="gramEnd"/>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2"/>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 </w:t>
            </w:r>
            <w:r w:rsidRPr="00292D14">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2"/>
              </w:numPr>
              <w:ind w:left="0" w:firstLine="0"/>
              <w:jc w:val="both"/>
              <w:rPr>
                <w:szCs w:val="28"/>
              </w:rPr>
            </w:pPr>
            <w:r w:rsidRPr="00292D14">
              <w:rPr>
                <w:szCs w:val="28"/>
              </w:rPr>
              <w:lastRenderedPageBreak/>
              <w:t xml:space="preserve">Организации, являющейся конкурентом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2"/>
              </w:numPr>
              <w:ind w:left="0" w:firstLine="0"/>
              <w:jc w:val="both"/>
              <w:rPr>
                <w:szCs w:val="28"/>
              </w:rPr>
            </w:pPr>
            <w:r w:rsidRPr="00292D14">
              <w:rPr>
                <w:szCs w:val="28"/>
              </w:rPr>
              <w:t xml:space="preserve">Организации, в отношении которой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szCs w:val="28"/>
              </w:rPr>
              <w:t xml:space="preserve"> осуществляет</w:t>
            </w:r>
            <w:proofErr w:type="gramEnd"/>
            <w:r w:rsidRPr="00292D14">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2"/>
              </w:numPr>
              <w:ind w:left="0" w:firstLine="0"/>
              <w:jc w:val="both"/>
              <w:rPr>
                <w:szCs w:val="28"/>
              </w:rPr>
            </w:pPr>
            <w:r w:rsidRPr="00292D14">
              <w:rPr>
                <w:szCs w:val="28"/>
              </w:rPr>
              <w:t xml:space="preserve">Организации, выступающей стороной в судебном или арбитражном разбирательстве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292D14" w:rsidRDefault="009B5615" w:rsidP="009B5615">
            <w:pPr>
              <w:rPr>
                <w:b/>
                <w:bCs/>
                <w:szCs w:val="28"/>
              </w:rPr>
            </w:pPr>
            <w:r w:rsidRPr="00292D14">
              <w:rPr>
                <w:b/>
                <w:bCs/>
                <w:szCs w:val="28"/>
              </w:rPr>
              <w:t>Отношения с государственными органами</w:t>
            </w:r>
          </w:p>
        </w:tc>
      </w:tr>
      <w:tr w:rsidR="009B5615" w:rsidRPr="009517CE" w:rsidTr="009B5615">
        <w:tc>
          <w:tcPr>
            <w:tcW w:w="7054" w:type="dxa"/>
          </w:tcPr>
          <w:p w:rsidR="009B5615" w:rsidRPr="00292D14" w:rsidRDefault="009B5615" w:rsidP="0016357D">
            <w:pPr>
              <w:pStyle w:val="aa"/>
              <w:numPr>
                <w:ilvl w:val="0"/>
                <w:numId w:val="21"/>
              </w:numPr>
              <w:tabs>
                <w:tab w:val="left" w:pos="426"/>
              </w:tabs>
              <w:ind w:left="0" w:firstLine="0"/>
              <w:jc w:val="both"/>
              <w:rPr>
                <w:szCs w:val="28"/>
              </w:rPr>
            </w:pPr>
            <w:r w:rsidRPr="00292D14">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1"/>
              </w:numPr>
              <w:tabs>
                <w:tab w:val="left" w:pos="426"/>
              </w:tabs>
              <w:ind w:left="0" w:firstLine="0"/>
              <w:jc w:val="both"/>
              <w:rPr>
                <w:szCs w:val="28"/>
              </w:rPr>
            </w:pPr>
            <w:r w:rsidRPr="00292D14">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292D14" w:rsidRDefault="009B5615" w:rsidP="009B5615">
            <w:pPr>
              <w:rPr>
                <w:b/>
                <w:szCs w:val="28"/>
              </w:rPr>
            </w:pPr>
            <w:r w:rsidRPr="00292D14">
              <w:rPr>
                <w:b/>
                <w:szCs w:val="28"/>
              </w:rPr>
              <w:t>Равные права работников</w:t>
            </w:r>
          </w:p>
        </w:tc>
      </w:tr>
      <w:tr w:rsidR="009B5615" w:rsidRPr="009517CE" w:rsidTr="009B5615">
        <w:tc>
          <w:tcPr>
            <w:tcW w:w="9464" w:type="dxa"/>
            <w:gridSpan w:val="3"/>
          </w:tcPr>
          <w:p w:rsidR="009B5615" w:rsidRPr="00292D14" w:rsidRDefault="009B5615" w:rsidP="0016357D">
            <w:pPr>
              <w:pStyle w:val="aa"/>
              <w:numPr>
                <w:ilvl w:val="0"/>
                <w:numId w:val="20"/>
              </w:numPr>
              <w:tabs>
                <w:tab w:val="left" w:pos="426"/>
              </w:tabs>
              <w:jc w:val="both"/>
              <w:rPr>
                <w:szCs w:val="28"/>
              </w:rPr>
            </w:pPr>
            <w:r w:rsidRPr="00292D14">
              <w:rPr>
                <w:szCs w:val="28"/>
              </w:rPr>
              <w:t xml:space="preserve">Работают ли в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 </w:t>
            </w:r>
            <w:r w:rsidRPr="00292D14">
              <w:rPr>
                <w:szCs w:val="28"/>
              </w:rPr>
              <w:t>Ваши родственники:</w:t>
            </w:r>
          </w:p>
        </w:tc>
      </w:tr>
      <w:tr w:rsidR="009B5615" w:rsidRPr="009517CE" w:rsidTr="009B5615">
        <w:tc>
          <w:tcPr>
            <w:tcW w:w="7054" w:type="dxa"/>
          </w:tcPr>
          <w:p w:rsidR="009B5615" w:rsidRPr="00292D14" w:rsidRDefault="009B5615" w:rsidP="0016357D">
            <w:pPr>
              <w:numPr>
                <w:ilvl w:val="1"/>
                <w:numId w:val="27"/>
              </w:numPr>
              <w:ind w:left="0" w:firstLine="0"/>
              <w:jc w:val="both"/>
              <w:rPr>
                <w:szCs w:val="28"/>
              </w:rPr>
            </w:pPr>
            <w:r w:rsidRPr="00292D14">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numPr>
                <w:ilvl w:val="1"/>
                <w:numId w:val="27"/>
              </w:numPr>
              <w:ind w:left="0" w:firstLine="0"/>
              <w:jc w:val="both"/>
              <w:rPr>
                <w:szCs w:val="28"/>
              </w:rPr>
            </w:pPr>
            <w:r w:rsidRPr="00292D14">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numPr>
                <w:ilvl w:val="1"/>
                <w:numId w:val="27"/>
              </w:numPr>
              <w:ind w:left="0" w:firstLine="0"/>
              <w:jc w:val="both"/>
              <w:rPr>
                <w:szCs w:val="28"/>
              </w:rPr>
            </w:pPr>
            <w:r w:rsidRPr="00292D14">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B0F00">
            <w:pPr>
              <w:pStyle w:val="aa"/>
              <w:numPr>
                <w:ilvl w:val="0"/>
                <w:numId w:val="20"/>
              </w:numPr>
              <w:tabs>
                <w:tab w:val="left" w:pos="426"/>
              </w:tabs>
              <w:ind w:left="0" w:firstLine="0"/>
              <w:jc w:val="both"/>
              <w:rPr>
                <w:szCs w:val="28"/>
              </w:rPr>
            </w:pPr>
            <w:r w:rsidRPr="00292D14">
              <w:rPr>
                <w:szCs w:val="28"/>
              </w:rPr>
              <w:t xml:space="preserve">Занимают ли Ваши родственники в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 </w:t>
            </w:r>
            <w:r w:rsidRPr="00292D14">
              <w:rPr>
                <w:szCs w:val="28"/>
              </w:rPr>
              <w:t>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0"/>
              </w:numPr>
              <w:tabs>
                <w:tab w:val="left" w:pos="426"/>
              </w:tabs>
              <w:ind w:left="0" w:firstLine="0"/>
              <w:jc w:val="both"/>
              <w:rPr>
                <w:szCs w:val="28"/>
              </w:rPr>
            </w:pPr>
            <w:r w:rsidRPr="00292D14">
              <w:rPr>
                <w:szCs w:val="28"/>
              </w:rPr>
              <w:t xml:space="preserve">Работают ли в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i/>
                <w:szCs w:val="28"/>
              </w:rPr>
              <w:t xml:space="preserve"> </w:t>
            </w:r>
            <w:r w:rsidRPr="00292D14">
              <w:rPr>
                <w:szCs w:val="28"/>
              </w:rPr>
              <w:t>лица</w:t>
            </w:r>
            <w:proofErr w:type="gramEnd"/>
            <w:r w:rsidRPr="00292D14">
              <w:rPr>
                <w:szCs w:val="28"/>
              </w:rPr>
              <w:t xml:space="preserve">,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292D14" w:rsidRDefault="009B5615" w:rsidP="0016357D">
            <w:pPr>
              <w:pStyle w:val="aa"/>
              <w:numPr>
                <w:ilvl w:val="0"/>
                <w:numId w:val="28"/>
              </w:numPr>
              <w:ind w:left="0" w:firstLine="0"/>
              <w:jc w:val="both"/>
              <w:rPr>
                <w:szCs w:val="28"/>
              </w:rPr>
            </w:pPr>
            <w:r w:rsidRPr="00292D14">
              <w:rPr>
                <w:szCs w:val="28"/>
              </w:rPr>
              <w:t xml:space="preserve">Организации, находящейся в деловых отношениях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 </w:t>
            </w:r>
            <w:r w:rsidRPr="00292D14">
              <w:rPr>
                <w:szCs w:val="28"/>
              </w:rPr>
              <w:t>(подрядчике,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8"/>
              </w:numPr>
              <w:ind w:left="0" w:firstLine="0"/>
              <w:jc w:val="both"/>
              <w:rPr>
                <w:szCs w:val="28"/>
              </w:rPr>
            </w:pPr>
            <w:r w:rsidRPr="00292D14">
              <w:rPr>
                <w:szCs w:val="28"/>
              </w:rPr>
              <w:t xml:space="preserve">Организации, которая может быть заинтересована или ищет возможность построить деловые отношения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szCs w:val="28"/>
              </w:rPr>
              <w:t xml:space="preserve"> или</w:t>
            </w:r>
            <w:proofErr w:type="gramEnd"/>
            <w:r w:rsidRPr="00292D14">
              <w:rPr>
                <w:szCs w:val="28"/>
              </w:rPr>
              <w:t xml:space="preserve">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8"/>
              </w:numPr>
              <w:ind w:left="0" w:firstLine="0"/>
              <w:jc w:val="both"/>
              <w:rPr>
                <w:szCs w:val="28"/>
              </w:rPr>
            </w:pPr>
            <w:r w:rsidRPr="00292D14">
              <w:rPr>
                <w:szCs w:val="28"/>
              </w:rPr>
              <w:t xml:space="preserve">Организации, являющейся конкурентом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8"/>
              </w:numPr>
              <w:ind w:left="0" w:firstLine="0"/>
              <w:jc w:val="both"/>
              <w:rPr>
                <w:szCs w:val="28"/>
              </w:rPr>
            </w:pPr>
            <w:r w:rsidRPr="00292D14">
              <w:rPr>
                <w:szCs w:val="28"/>
              </w:rPr>
              <w:lastRenderedPageBreak/>
              <w:t xml:space="preserve">Организации, в отношении которой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w:t>
            </w:r>
            <w:proofErr w:type="gramStart"/>
            <w:r w:rsidR="001B0F00" w:rsidRPr="00292D14">
              <w:rPr>
                <w:szCs w:val="28"/>
              </w:rPr>
              <w:t xml:space="preserve">ЦД» </w:t>
            </w:r>
            <w:r w:rsidRPr="00292D14">
              <w:rPr>
                <w:szCs w:val="28"/>
              </w:rPr>
              <w:t xml:space="preserve"> осуществляет</w:t>
            </w:r>
            <w:proofErr w:type="gramEnd"/>
            <w:r w:rsidRPr="00292D14">
              <w:rPr>
                <w:szCs w:val="28"/>
              </w:rPr>
              <w:t xml:space="preserve">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292D14" w:rsidRDefault="009B5615" w:rsidP="0016357D">
            <w:pPr>
              <w:pStyle w:val="aa"/>
              <w:numPr>
                <w:ilvl w:val="0"/>
                <w:numId w:val="28"/>
              </w:numPr>
              <w:ind w:left="0" w:firstLine="0"/>
              <w:jc w:val="both"/>
              <w:rPr>
                <w:szCs w:val="28"/>
              </w:rPr>
            </w:pPr>
            <w:r w:rsidRPr="00292D14">
              <w:rPr>
                <w:szCs w:val="28"/>
              </w:rPr>
              <w:t xml:space="preserve">Организации, выступающей стороной в судебном или арбитражном разбирательстве с </w:t>
            </w:r>
            <w:r w:rsidR="001B0F00" w:rsidRPr="00292D14">
              <w:rPr>
                <w:szCs w:val="28"/>
              </w:rPr>
              <w:t>«</w:t>
            </w:r>
            <w:proofErr w:type="spellStart"/>
            <w:r w:rsidR="001B0F00" w:rsidRPr="00292D14">
              <w:rPr>
                <w:szCs w:val="28"/>
              </w:rPr>
              <w:t>Каменниковский</w:t>
            </w:r>
            <w:proofErr w:type="spellEnd"/>
            <w:r w:rsidR="001B0F00" w:rsidRPr="00292D14">
              <w:rPr>
                <w:szCs w:val="28"/>
              </w:rPr>
              <w:t xml:space="preserve"> ЦД»</w:t>
            </w:r>
            <w:r w:rsidRPr="00292D14">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 xml:space="preserve">Подпись: ___________________    </w:t>
      </w:r>
      <w:proofErr w:type="gramStart"/>
      <w:r w:rsidRPr="009517CE">
        <w:rPr>
          <w:szCs w:val="28"/>
        </w:rPr>
        <w:t>ФИО:_</w:t>
      </w:r>
      <w:proofErr w:type="gramEnd"/>
      <w:r w:rsidRPr="009517CE">
        <w:rPr>
          <w:szCs w:val="28"/>
        </w:rPr>
        <w:t>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Представитель </w:t>
      </w:r>
      <w:proofErr w:type="gramStart"/>
      <w:r w:rsidRPr="009517CE">
        <w:rPr>
          <w:szCs w:val="28"/>
        </w:rPr>
        <w:t>руководителя</w:t>
      </w:r>
      <w:r w:rsidRPr="009517CE">
        <w:rPr>
          <w:szCs w:val="28"/>
        </w:rPr>
        <w:br/>
      </w:r>
      <w:r w:rsidRPr="009517CE">
        <w:rPr>
          <w:i/>
          <w:sz w:val="22"/>
        </w:rPr>
        <w:t>(</w:t>
      </w:r>
      <w:proofErr w:type="gramEnd"/>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001B0F00">
        <w:rPr>
          <w:b/>
          <w:sz w:val="22"/>
        </w:rPr>
        <w:t>МУК «</w:t>
      </w:r>
      <w:proofErr w:type="spellStart"/>
      <w:r w:rsidR="001B0F00">
        <w:rPr>
          <w:b/>
          <w:sz w:val="22"/>
        </w:rPr>
        <w:t>Каменниковский</w:t>
      </w:r>
      <w:proofErr w:type="spellEnd"/>
      <w:r w:rsidR="001B0F00">
        <w:rPr>
          <w:b/>
          <w:sz w:val="22"/>
        </w:rPr>
        <w:t xml:space="preserve"> ЦД»</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Pr="00292D14"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197290" w:rsidRPr="00292D14">
        <w:rPr>
          <w:b w:val="0"/>
        </w:rPr>
        <w:t>МУК «</w:t>
      </w:r>
      <w:proofErr w:type="spellStart"/>
      <w:r w:rsidR="00197290" w:rsidRPr="00292D14">
        <w:rPr>
          <w:b w:val="0"/>
        </w:rPr>
        <w:t>Каменниковский</w:t>
      </w:r>
      <w:proofErr w:type="spellEnd"/>
      <w:r w:rsidR="00197290" w:rsidRPr="00292D14">
        <w:rPr>
          <w:b w:val="0"/>
        </w:rPr>
        <w:t xml:space="preserve"> ЦД»</w:t>
      </w:r>
    </w:p>
    <w:p w:rsidR="00EA7E5A" w:rsidRDefault="00EA7E5A" w:rsidP="00AB287B">
      <w:pPr>
        <w:keepNext/>
        <w:keepLines/>
        <w:spacing w:before="480" w:after="240"/>
        <w:ind w:firstLine="0"/>
        <w:jc w:val="center"/>
        <w:outlineLvl w:val="1"/>
        <w:rPr>
          <w:rFonts w:cs="Times New Roman"/>
          <w:b/>
          <w:kern w:val="26"/>
          <w:szCs w:val="28"/>
        </w:rPr>
      </w:pPr>
      <w:bookmarkStart w:id="55"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5"/>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w:t>
      </w:r>
      <w:r w:rsidRPr="00461DA3">
        <w:rPr>
          <w:szCs w:val="28"/>
        </w:rPr>
        <w:lastRenderedPageBreak/>
        <w:t>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 xml:space="preserve">рекомендация работнику </w:t>
      </w:r>
      <w:proofErr w:type="gramStart"/>
      <w:r w:rsidRPr="00461DA3">
        <w:rPr>
          <w:szCs w:val="28"/>
        </w:rPr>
        <w:t>вернуть  дорогостоящий</w:t>
      </w:r>
      <w:proofErr w:type="gramEnd"/>
      <w:r w:rsidRPr="00461DA3">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lastRenderedPageBreak/>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Pr="00292D14" w:rsidRDefault="002D7431" w:rsidP="002D7431">
      <w:pPr>
        <w:pStyle w:val="af8"/>
        <w:keepNext/>
        <w:pageBreakBefore/>
        <w:ind w:left="6480"/>
        <w:rPr>
          <w:b w:val="0"/>
        </w:rPr>
      </w:pPr>
      <w:r w:rsidRPr="009517CE">
        <w:rPr>
          <w:b w:val="0"/>
        </w:rPr>
        <w:lastRenderedPageBreak/>
        <w:t>Приложение 3 к Положению о конфликте интересов в</w:t>
      </w:r>
      <w:r>
        <w:rPr>
          <w:b w:val="0"/>
          <w:color w:val="FF0000"/>
        </w:rPr>
        <w:t xml:space="preserve"> </w:t>
      </w:r>
      <w:r w:rsidR="00197290" w:rsidRPr="00292D14">
        <w:rPr>
          <w:b w:val="0"/>
        </w:rPr>
        <w:t>МУК «</w:t>
      </w:r>
      <w:proofErr w:type="spellStart"/>
      <w:r w:rsidR="00197290" w:rsidRPr="00292D14">
        <w:rPr>
          <w:b w:val="0"/>
        </w:rPr>
        <w:t>Каменниковский</w:t>
      </w:r>
      <w:proofErr w:type="spellEnd"/>
      <w:r w:rsidR="00197290" w:rsidRPr="00292D14">
        <w:rPr>
          <w:b w:val="0"/>
        </w:rPr>
        <w:t xml:space="preserve"> ЦД»</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6" w:name="Par337"/>
      <w:bookmarkEnd w:id="56"/>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292D14" w:rsidRDefault="00A16E64" w:rsidP="00A16E64">
      <w:pPr>
        <w:pStyle w:val="af8"/>
        <w:keepNext/>
        <w:pageBreakBefore/>
        <w:ind w:left="6480"/>
        <w:rPr>
          <w:b w:val="0"/>
        </w:rPr>
      </w:pPr>
      <w:bookmarkStart w:id="57" w:name="_Ref42274703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608D3">
        <w:rPr>
          <w:b w:val="0"/>
          <w:noProof/>
        </w:rPr>
        <w:t>4</w:t>
      </w:r>
      <w:r w:rsidR="0039230E" w:rsidRPr="009846A7">
        <w:rPr>
          <w:b w:val="0"/>
        </w:rPr>
        <w:fldChar w:fldCharType="end"/>
      </w:r>
      <w:bookmarkEnd w:id="57"/>
      <w:r>
        <w:rPr>
          <w:b w:val="0"/>
        </w:rPr>
        <w:br/>
      </w:r>
      <w:r w:rsidRPr="0072424C">
        <w:rPr>
          <w:b w:val="0"/>
        </w:rPr>
        <w:t xml:space="preserve">к </w:t>
      </w:r>
      <w:r>
        <w:rPr>
          <w:b w:val="0"/>
        </w:rPr>
        <w:t>Антикоррупционной политике</w:t>
      </w:r>
      <w:r>
        <w:rPr>
          <w:b w:val="0"/>
        </w:rPr>
        <w:br/>
      </w:r>
      <w:r w:rsidR="00197290" w:rsidRPr="00292D14">
        <w:rPr>
          <w:b w:val="0"/>
        </w:rPr>
        <w:t>МУК «</w:t>
      </w:r>
      <w:proofErr w:type="spellStart"/>
      <w:r w:rsidR="00197290" w:rsidRPr="00292D14">
        <w:rPr>
          <w:b w:val="0"/>
        </w:rPr>
        <w:t>Каменниковский</w:t>
      </w:r>
      <w:proofErr w:type="spellEnd"/>
      <w:r w:rsidR="00197290" w:rsidRPr="00292D14">
        <w:rPr>
          <w:b w:val="0"/>
        </w:rPr>
        <w:t xml:space="preserve"> ЦД»</w:t>
      </w:r>
    </w:p>
    <w:p w:rsidR="00A16E64" w:rsidRDefault="00A16E64" w:rsidP="00AB287B">
      <w:pPr>
        <w:keepNext/>
        <w:keepLines/>
        <w:spacing w:before="480"/>
        <w:ind w:firstLine="0"/>
        <w:jc w:val="center"/>
        <w:outlineLvl w:val="0"/>
        <w:rPr>
          <w:rFonts w:cs="Times New Roman"/>
          <w:b/>
          <w:kern w:val="26"/>
          <w:szCs w:val="28"/>
        </w:rPr>
      </w:pPr>
      <w:bookmarkStart w:id="58"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292D14" w:rsidTr="00E1370E">
        <w:tc>
          <w:tcPr>
            <w:tcW w:w="9570" w:type="dxa"/>
          </w:tcPr>
          <w:p w:rsidR="00A16E64" w:rsidRPr="00292D14" w:rsidRDefault="00292D14" w:rsidP="00E1370E">
            <w:pPr>
              <w:spacing w:line="276" w:lineRule="auto"/>
              <w:ind w:firstLine="0"/>
              <w:jc w:val="center"/>
              <w:rPr>
                <w:kern w:val="26"/>
              </w:rPr>
            </w:pPr>
            <w:r w:rsidRPr="00292D14">
              <w:rPr>
                <w:rStyle w:val="afa"/>
                <w:rFonts w:eastAsiaTheme="minorEastAsia" w:cs="Times New Roman"/>
                <w:color w:val="auto"/>
                <w:szCs w:val="28"/>
              </w:rPr>
              <w:t>м</w:t>
            </w:r>
            <w:r w:rsidR="00197290" w:rsidRPr="00292D14">
              <w:rPr>
                <w:rStyle w:val="afa"/>
                <w:rFonts w:eastAsiaTheme="minorEastAsia" w:cs="Times New Roman"/>
                <w:color w:val="auto"/>
                <w:szCs w:val="28"/>
              </w:rPr>
              <w:t>униципальном учреждении культуры «</w:t>
            </w:r>
            <w:proofErr w:type="spellStart"/>
            <w:r w:rsidR="00197290" w:rsidRPr="00292D14">
              <w:rPr>
                <w:rStyle w:val="afa"/>
                <w:rFonts w:eastAsiaTheme="minorEastAsia" w:cs="Times New Roman"/>
                <w:color w:val="auto"/>
                <w:szCs w:val="28"/>
              </w:rPr>
              <w:t>Каменниковский</w:t>
            </w:r>
            <w:proofErr w:type="spellEnd"/>
            <w:r w:rsidR="00197290" w:rsidRPr="00292D14">
              <w:rPr>
                <w:rStyle w:val="afa"/>
                <w:rFonts w:eastAsiaTheme="minorEastAsia" w:cs="Times New Roman"/>
                <w:color w:val="auto"/>
                <w:szCs w:val="28"/>
              </w:rPr>
              <w:t xml:space="preserve"> центр досуга»</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59" w:name="_Toc424284842"/>
      <w:r w:rsidRPr="001032DF">
        <w:rPr>
          <w:b/>
        </w:rPr>
        <w:t>О</w:t>
      </w:r>
      <w:r>
        <w:rPr>
          <w:b/>
        </w:rPr>
        <w:t>бщие положения</w:t>
      </w:r>
      <w:bookmarkEnd w:id="59"/>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197290" w:rsidRPr="00292D14">
        <w:rPr>
          <w:rStyle w:val="afa"/>
          <w:rFonts w:eastAsiaTheme="minorEastAsia"/>
          <w:b w:val="0"/>
          <w:color w:val="auto"/>
        </w:rPr>
        <w:t>муниципального учреждения культуры «</w:t>
      </w:r>
      <w:proofErr w:type="spellStart"/>
      <w:r w:rsidR="00197290" w:rsidRPr="00292D14">
        <w:rPr>
          <w:rStyle w:val="afa"/>
          <w:rFonts w:eastAsiaTheme="minorEastAsia"/>
          <w:b w:val="0"/>
          <w:color w:val="auto"/>
        </w:rPr>
        <w:t>Каменниковский</w:t>
      </w:r>
      <w:proofErr w:type="spellEnd"/>
      <w:r w:rsidR="00197290" w:rsidRPr="00292D14">
        <w:rPr>
          <w:rStyle w:val="afa"/>
          <w:rFonts w:eastAsiaTheme="minorEastAsia"/>
          <w:b w:val="0"/>
          <w:color w:val="auto"/>
        </w:rPr>
        <w:t xml:space="preserve"> центр досуга»</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0" w:name="_Toc424284843"/>
      <w:r w:rsidRPr="008F766E">
        <w:rPr>
          <w:b/>
        </w:rPr>
        <w:t>Правила обмена деловыми подарками и знаками делового гостеприимства</w:t>
      </w:r>
      <w:bookmarkEnd w:id="60"/>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 xml:space="preserve">получения </w:t>
      </w:r>
      <w:proofErr w:type="gramStart"/>
      <w:r w:rsidR="00A16E64" w:rsidRPr="008F766E">
        <w:rPr>
          <w:szCs w:val="22"/>
        </w:rPr>
        <w:t>взяток</w:t>
      </w:r>
      <w:proofErr w:type="gramEnd"/>
      <w:r w:rsidR="00A16E64" w:rsidRPr="008F766E">
        <w:rPr>
          <w:szCs w:val="22"/>
        </w:rPr>
        <w:t xml:space="preserve">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 xml:space="preserve">ом </w:t>
      </w:r>
      <w:r w:rsidR="008F766E">
        <w:rPr>
          <w:szCs w:val="22"/>
        </w:rPr>
        <w:lastRenderedPageBreak/>
        <w:t>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4"/>
      <w:r w:rsidRPr="008F766E">
        <w:rPr>
          <w:b/>
        </w:rPr>
        <w:t>Область применения</w:t>
      </w:r>
      <w:bookmarkEnd w:id="61"/>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2"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D608D3">
        <w:rPr>
          <w:b w:val="0"/>
          <w:noProof/>
        </w:rPr>
        <w:t>5</w:t>
      </w:r>
      <w:r w:rsidR="0039230E" w:rsidRPr="009846A7">
        <w:rPr>
          <w:b w:val="0"/>
        </w:rPr>
        <w:fldChar w:fldCharType="end"/>
      </w:r>
      <w:bookmarkEnd w:id="62"/>
      <w:r>
        <w:rPr>
          <w:b w:val="0"/>
        </w:rPr>
        <w:br/>
      </w:r>
      <w:r w:rsidRPr="0072424C">
        <w:rPr>
          <w:b w:val="0"/>
        </w:rPr>
        <w:t xml:space="preserve">к </w:t>
      </w:r>
      <w:r>
        <w:rPr>
          <w:b w:val="0"/>
        </w:rPr>
        <w:t>Антикоррупционной политике</w:t>
      </w:r>
      <w:r>
        <w:rPr>
          <w:b w:val="0"/>
        </w:rPr>
        <w:br/>
      </w:r>
      <w:r w:rsidR="00197290" w:rsidRPr="00292D14">
        <w:rPr>
          <w:b w:val="0"/>
        </w:rPr>
        <w:t>МУК «</w:t>
      </w:r>
      <w:proofErr w:type="spellStart"/>
      <w:r w:rsidR="00197290" w:rsidRPr="00292D14">
        <w:rPr>
          <w:b w:val="0"/>
        </w:rPr>
        <w:t>Каменниковский</w:t>
      </w:r>
      <w:proofErr w:type="spellEnd"/>
      <w:r w:rsidR="00197290" w:rsidRPr="00292D14">
        <w:rPr>
          <w:b w:val="0"/>
        </w:rPr>
        <w:t xml:space="preserve"> ЦД»</w:t>
      </w:r>
    </w:p>
    <w:p w:rsidR="00C03C2B" w:rsidRPr="00706978" w:rsidRDefault="00C03C2B" w:rsidP="00AB287B">
      <w:pPr>
        <w:keepNext/>
        <w:keepLines/>
        <w:spacing w:before="480" w:after="240"/>
        <w:ind w:firstLine="0"/>
        <w:jc w:val="center"/>
        <w:outlineLvl w:val="0"/>
        <w:rPr>
          <w:rFonts w:cs="Times New Roman"/>
          <w:b/>
          <w:kern w:val="26"/>
          <w:szCs w:val="28"/>
        </w:rPr>
      </w:pPr>
      <w:bookmarkStart w:id="63"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63"/>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412" w:rsidRDefault="00931412" w:rsidP="007362B8">
      <w:r>
        <w:separator/>
      </w:r>
    </w:p>
  </w:endnote>
  <w:endnote w:type="continuationSeparator" w:id="0">
    <w:p w:rsidR="00931412" w:rsidRDefault="00931412"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Pr="00BD583D" w:rsidRDefault="00390321"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412" w:rsidRDefault="00931412" w:rsidP="007362B8">
      <w:r>
        <w:separator/>
      </w:r>
    </w:p>
  </w:footnote>
  <w:footnote w:type="continuationSeparator" w:id="0">
    <w:p w:rsidR="00931412" w:rsidRDefault="00931412"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Pr="00E772C0" w:rsidRDefault="00390321" w:rsidP="0055150A">
    <w:pPr>
      <w:pStyle w:val="a6"/>
      <w:ind w:firstLine="0"/>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Pr="00AC7713" w:rsidRDefault="00390321"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D608D3">
      <w:rPr>
        <w:rFonts w:cs="Times New Roman"/>
        <w:noProof/>
        <w:sz w:val="24"/>
        <w:szCs w:val="24"/>
      </w:rPr>
      <w:t>24</w:t>
    </w:r>
    <w:r w:rsidRPr="00AC7713">
      <w:rPr>
        <w:rFonts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Pr="00AC7713" w:rsidRDefault="00390321"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D608D3">
      <w:rPr>
        <w:rFonts w:cs="Times New Roman"/>
        <w:noProof/>
        <w:sz w:val="24"/>
        <w:szCs w:val="24"/>
      </w:rPr>
      <w:t>23</w:t>
    </w:r>
    <w:r w:rsidRPr="00AC7713">
      <w:rPr>
        <w:rFonts w:cs="Times New Roman"/>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Default="00390321"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390321" w:rsidRDefault="0039032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321" w:rsidRDefault="00390321"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D608D3">
      <w:rPr>
        <w:rStyle w:val="afd"/>
        <w:rFonts w:eastAsiaTheme="majorEastAsia"/>
        <w:noProof/>
      </w:rPr>
      <w:t>53</w:t>
    </w:r>
    <w:r>
      <w:rPr>
        <w:rStyle w:val="afd"/>
        <w:rFonts w:eastAsiaTheme="majorEastAsia"/>
      </w:rPr>
      <w:fldChar w:fldCharType="end"/>
    </w:r>
  </w:p>
  <w:p w:rsidR="00390321" w:rsidRDefault="003903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B8"/>
    <w:rsid w:val="00011EB9"/>
    <w:rsid w:val="000132B8"/>
    <w:rsid w:val="0001697C"/>
    <w:rsid w:val="000331EC"/>
    <w:rsid w:val="000373A4"/>
    <w:rsid w:val="00040691"/>
    <w:rsid w:val="00045D4A"/>
    <w:rsid w:val="00053A8A"/>
    <w:rsid w:val="00057991"/>
    <w:rsid w:val="00083318"/>
    <w:rsid w:val="00084656"/>
    <w:rsid w:val="00094C59"/>
    <w:rsid w:val="000A3404"/>
    <w:rsid w:val="000B1D2C"/>
    <w:rsid w:val="000C752A"/>
    <w:rsid w:val="000D5B05"/>
    <w:rsid w:val="000E7F7B"/>
    <w:rsid w:val="000F12EB"/>
    <w:rsid w:val="000F2FD2"/>
    <w:rsid w:val="001004E4"/>
    <w:rsid w:val="001032DF"/>
    <w:rsid w:val="001120C1"/>
    <w:rsid w:val="00112347"/>
    <w:rsid w:val="0016265E"/>
    <w:rsid w:val="0016357D"/>
    <w:rsid w:val="001657C7"/>
    <w:rsid w:val="00173AD2"/>
    <w:rsid w:val="0018340F"/>
    <w:rsid w:val="00187F13"/>
    <w:rsid w:val="0019138A"/>
    <w:rsid w:val="00192EE0"/>
    <w:rsid w:val="00197290"/>
    <w:rsid w:val="001B0F00"/>
    <w:rsid w:val="001B2ED9"/>
    <w:rsid w:val="001C1734"/>
    <w:rsid w:val="001C5679"/>
    <w:rsid w:val="001C6844"/>
    <w:rsid w:val="001F094F"/>
    <w:rsid w:val="001F0C13"/>
    <w:rsid w:val="001F14B3"/>
    <w:rsid w:val="001F5597"/>
    <w:rsid w:val="001F59BD"/>
    <w:rsid w:val="00205F7C"/>
    <w:rsid w:val="00210F31"/>
    <w:rsid w:val="00232616"/>
    <w:rsid w:val="002502DE"/>
    <w:rsid w:val="00260844"/>
    <w:rsid w:val="00267EDC"/>
    <w:rsid w:val="00277D98"/>
    <w:rsid w:val="00280CA3"/>
    <w:rsid w:val="00286A13"/>
    <w:rsid w:val="00292D14"/>
    <w:rsid w:val="002A037A"/>
    <w:rsid w:val="002B049B"/>
    <w:rsid w:val="002B5379"/>
    <w:rsid w:val="002B60C0"/>
    <w:rsid w:val="002C3292"/>
    <w:rsid w:val="002C4E35"/>
    <w:rsid w:val="002C6D6A"/>
    <w:rsid w:val="002D7431"/>
    <w:rsid w:val="002E7E98"/>
    <w:rsid w:val="0030431D"/>
    <w:rsid w:val="00307236"/>
    <w:rsid w:val="00311469"/>
    <w:rsid w:val="003226FE"/>
    <w:rsid w:val="00323DEA"/>
    <w:rsid w:val="00324958"/>
    <w:rsid w:val="00344129"/>
    <w:rsid w:val="0035099A"/>
    <w:rsid w:val="003512C8"/>
    <w:rsid w:val="00352300"/>
    <w:rsid w:val="00353C4C"/>
    <w:rsid w:val="0036066A"/>
    <w:rsid w:val="00360E20"/>
    <w:rsid w:val="003625E4"/>
    <w:rsid w:val="00366097"/>
    <w:rsid w:val="0038123E"/>
    <w:rsid w:val="00384F07"/>
    <w:rsid w:val="00390321"/>
    <w:rsid w:val="0039230E"/>
    <w:rsid w:val="00393F7E"/>
    <w:rsid w:val="00397D36"/>
    <w:rsid w:val="003A20E3"/>
    <w:rsid w:val="003B71B1"/>
    <w:rsid w:val="003C1B2F"/>
    <w:rsid w:val="003D7446"/>
    <w:rsid w:val="003E220E"/>
    <w:rsid w:val="003E46B2"/>
    <w:rsid w:val="003E5693"/>
    <w:rsid w:val="003F0D42"/>
    <w:rsid w:val="003F2113"/>
    <w:rsid w:val="003F2D1A"/>
    <w:rsid w:val="00401F11"/>
    <w:rsid w:val="00421756"/>
    <w:rsid w:val="00424754"/>
    <w:rsid w:val="00437D9B"/>
    <w:rsid w:val="00441963"/>
    <w:rsid w:val="00446360"/>
    <w:rsid w:val="00446A9E"/>
    <w:rsid w:val="00455F19"/>
    <w:rsid w:val="00465FF1"/>
    <w:rsid w:val="0046792D"/>
    <w:rsid w:val="00471012"/>
    <w:rsid w:val="0047257E"/>
    <w:rsid w:val="00473DC6"/>
    <w:rsid w:val="0047643A"/>
    <w:rsid w:val="00477F5C"/>
    <w:rsid w:val="004B0B34"/>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C5DD8"/>
    <w:rsid w:val="005D7D24"/>
    <w:rsid w:val="005E5BFC"/>
    <w:rsid w:val="006343E0"/>
    <w:rsid w:val="00637049"/>
    <w:rsid w:val="006535B5"/>
    <w:rsid w:val="00672A6A"/>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20EB0"/>
    <w:rsid w:val="0073119A"/>
    <w:rsid w:val="007340C7"/>
    <w:rsid w:val="007362B8"/>
    <w:rsid w:val="007364A3"/>
    <w:rsid w:val="00752817"/>
    <w:rsid w:val="00756FF5"/>
    <w:rsid w:val="007714DF"/>
    <w:rsid w:val="00773010"/>
    <w:rsid w:val="00774378"/>
    <w:rsid w:val="00775B1A"/>
    <w:rsid w:val="007902A2"/>
    <w:rsid w:val="007B0064"/>
    <w:rsid w:val="007B1994"/>
    <w:rsid w:val="007B1C9A"/>
    <w:rsid w:val="007C5D47"/>
    <w:rsid w:val="007C62C8"/>
    <w:rsid w:val="008042C5"/>
    <w:rsid w:val="008110BD"/>
    <w:rsid w:val="00825055"/>
    <w:rsid w:val="00830893"/>
    <w:rsid w:val="008411AF"/>
    <w:rsid w:val="00843B19"/>
    <w:rsid w:val="00850F8C"/>
    <w:rsid w:val="00856FF4"/>
    <w:rsid w:val="00882CD0"/>
    <w:rsid w:val="008859D8"/>
    <w:rsid w:val="008A2937"/>
    <w:rsid w:val="008A3C74"/>
    <w:rsid w:val="008A6453"/>
    <w:rsid w:val="008B38DF"/>
    <w:rsid w:val="008C468D"/>
    <w:rsid w:val="008D13F2"/>
    <w:rsid w:val="008D16C7"/>
    <w:rsid w:val="008D49B6"/>
    <w:rsid w:val="008D7731"/>
    <w:rsid w:val="008E098A"/>
    <w:rsid w:val="008E3345"/>
    <w:rsid w:val="008E46B4"/>
    <w:rsid w:val="008F766E"/>
    <w:rsid w:val="009167C0"/>
    <w:rsid w:val="00926FBD"/>
    <w:rsid w:val="00931412"/>
    <w:rsid w:val="00940B02"/>
    <w:rsid w:val="009517CE"/>
    <w:rsid w:val="00953E7B"/>
    <w:rsid w:val="00956D34"/>
    <w:rsid w:val="00965282"/>
    <w:rsid w:val="00973BF0"/>
    <w:rsid w:val="00981AE0"/>
    <w:rsid w:val="009846A7"/>
    <w:rsid w:val="00984EA4"/>
    <w:rsid w:val="00985540"/>
    <w:rsid w:val="0099362E"/>
    <w:rsid w:val="009936F6"/>
    <w:rsid w:val="009B5615"/>
    <w:rsid w:val="009C2A45"/>
    <w:rsid w:val="009E78CC"/>
    <w:rsid w:val="009F6140"/>
    <w:rsid w:val="009F764C"/>
    <w:rsid w:val="00A15213"/>
    <w:rsid w:val="00A16E64"/>
    <w:rsid w:val="00A1719B"/>
    <w:rsid w:val="00A205DF"/>
    <w:rsid w:val="00A2603F"/>
    <w:rsid w:val="00A5269A"/>
    <w:rsid w:val="00A5519A"/>
    <w:rsid w:val="00A56DD4"/>
    <w:rsid w:val="00A62129"/>
    <w:rsid w:val="00A644F8"/>
    <w:rsid w:val="00A67DF3"/>
    <w:rsid w:val="00A703A7"/>
    <w:rsid w:val="00A7148D"/>
    <w:rsid w:val="00A751B9"/>
    <w:rsid w:val="00A85136"/>
    <w:rsid w:val="00A87042"/>
    <w:rsid w:val="00A9773A"/>
    <w:rsid w:val="00AB287B"/>
    <w:rsid w:val="00AC67EE"/>
    <w:rsid w:val="00AE2367"/>
    <w:rsid w:val="00AF1E6B"/>
    <w:rsid w:val="00AF236E"/>
    <w:rsid w:val="00AF441B"/>
    <w:rsid w:val="00AF58D1"/>
    <w:rsid w:val="00B00F7D"/>
    <w:rsid w:val="00B0725A"/>
    <w:rsid w:val="00B100C0"/>
    <w:rsid w:val="00B17599"/>
    <w:rsid w:val="00B23B6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3ED0"/>
    <w:rsid w:val="00BD583D"/>
    <w:rsid w:val="00BE70AA"/>
    <w:rsid w:val="00BF6FA9"/>
    <w:rsid w:val="00C03C2B"/>
    <w:rsid w:val="00C04D88"/>
    <w:rsid w:val="00C0519B"/>
    <w:rsid w:val="00C149D4"/>
    <w:rsid w:val="00C22171"/>
    <w:rsid w:val="00C22992"/>
    <w:rsid w:val="00C31DCD"/>
    <w:rsid w:val="00C4241F"/>
    <w:rsid w:val="00C54885"/>
    <w:rsid w:val="00C55171"/>
    <w:rsid w:val="00C56A59"/>
    <w:rsid w:val="00C64181"/>
    <w:rsid w:val="00C70AEA"/>
    <w:rsid w:val="00C727CC"/>
    <w:rsid w:val="00C8664A"/>
    <w:rsid w:val="00C95643"/>
    <w:rsid w:val="00CA5E5D"/>
    <w:rsid w:val="00CB0555"/>
    <w:rsid w:val="00CB348B"/>
    <w:rsid w:val="00CC1086"/>
    <w:rsid w:val="00CE17F0"/>
    <w:rsid w:val="00CE5ECE"/>
    <w:rsid w:val="00CF6789"/>
    <w:rsid w:val="00D07943"/>
    <w:rsid w:val="00D108B3"/>
    <w:rsid w:val="00D31CD7"/>
    <w:rsid w:val="00D35DCC"/>
    <w:rsid w:val="00D40EF1"/>
    <w:rsid w:val="00D53BB2"/>
    <w:rsid w:val="00D608D3"/>
    <w:rsid w:val="00D61451"/>
    <w:rsid w:val="00D84CC6"/>
    <w:rsid w:val="00D87431"/>
    <w:rsid w:val="00D94A24"/>
    <w:rsid w:val="00D96AFB"/>
    <w:rsid w:val="00DB23FB"/>
    <w:rsid w:val="00DB479E"/>
    <w:rsid w:val="00DC2BE6"/>
    <w:rsid w:val="00DC3F54"/>
    <w:rsid w:val="00DD3F80"/>
    <w:rsid w:val="00DD4E03"/>
    <w:rsid w:val="00DD5F9F"/>
    <w:rsid w:val="00DD7821"/>
    <w:rsid w:val="00DE23B5"/>
    <w:rsid w:val="00E024C5"/>
    <w:rsid w:val="00E1370E"/>
    <w:rsid w:val="00E139FB"/>
    <w:rsid w:val="00E15896"/>
    <w:rsid w:val="00E21CD8"/>
    <w:rsid w:val="00E43825"/>
    <w:rsid w:val="00E476A2"/>
    <w:rsid w:val="00E6059D"/>
    <w:rsid w:val="00E771AD"/>
    <w:rsid w:val="00E7773A"/>
    <w:rsid w:val="00E84851"/>
    <w:rsid w:val="00E9201F"/>
    <w:rsid w:val="00E971E9"/>
    <w:rsid w:val="00EA080A"/>
    <w:rsid w:val="00EA2965"/>
    <w:rsid w:val="00EA5DEA"/>
    <w:rsid w:val="00EA73D4"/>
    <w:rsid w:val="00EA7E5A"/>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56E96"/>
    <w:rsid w:val="00F725FE"/>
    <w:rsid w:val="00F77C75"/>
    <w:rsid w:val="00F81B12"/>
    <w:rsid w:val="00F848C7"/>
    <w:rsid w:val="00F91976"/>
    <w:rsid w:val="00F96DA1"/>
    <w:rsid w:val="00F96E01"/>
    <w:rsid w:val="00FA612F"/>
    <w:rsid w:val="00FA795A"/>
    <w:rsid w:val="00FC5BF5"/>
    <w:rsid w:val="00FC5EE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9328F4FF-9931-49D7-A63A-087F7C8A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consultantplus://offline/ref=B342F2E599CB95803AB379E1DDE072CDB140B784801363C4CB3F48CDD439E5A09E4D21816846F405l8EB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89E03C9B4177874157506C2CBB7C8A03C999EC3D970F5A8BA6F9AAd8rCO" TargetMode="External"/><Relationship Id="rId20" Type="http://schemas.openxmlformats.org/officeDocument/2006/relationships/hyperlink" Target="consultantplus://offline/ref=B342F2E599CB95803AB379E1DDE072CDB24BB381834134C69A6A46lCE8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osmintrud.ru/ministry/programms/anticorruption/015"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consultantplus://offline/ref=703D0F6A4A585E20E72C1EF23128A7498B2C5D0F7571CAB3675FC9ZBw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4.xml><?xml version="1.0" encoding="utf-8"?>
<ds:datastoreItem xmlns:ds="http://schemas.openxmlformats.org/officeDocument/2006/customXml" ds:itemID="{60B803B5-A7B9-4C68-AB82-6C9DEBD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53</Pages>
  <Words>14180</Words>
  <Characters>80829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Администратор</cp:lastModifiedBy>
  <cp:revision>9</cp:revision>
  <cp:lastPrinted>2021-06-21T09:46:00Z</cp:lastPrinted>
  <dcterms:created xsi:type="dcterms:W3CDTF">2020-04-27T07:09:00Z</dcterms:created>
  <dcterms:modified xsi:type="dcterms:W3CDTF">2021-06-21T09:48:00Z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